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0A576D89"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555C4C" w:rsidRPr="00555C4C">
        <w:rPr>
          <w:rFonts w:cs="Arial"/>
          <w:sz w:val="24"/>
          <w:szCs w:val="24"/>
        </w:rPr>
        <w:t>R4-2204395</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09F4D817"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077ACC">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r w:rsidR="004F4D91" w:rsidRPr="00E5087A">
        <w:rPr>
          <w:rFonts w:ascii="Arial" w:hAnsi="Arial" w:cs="Arial"/>
          <w:b/>
          <w:sz w:val="24"/>
        </w:rPr>
        <w:t>.</w:t>
      </w:r>
      <w:r w:rsidR="006B3F93">
        <w:rPr>
          <w:rFonts w:ascii="Arial" w:hAnsi="Arial" w:cs="Arial"/>
          <w:b/>
          <w:sz w:val="24"/>
        </w:rPr>
        <w:t>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163FC08A"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5B0324" w:rsidRPr="006B3F93">
        <w:rPr>
          <w:rFonts w:ascii="Arial" w:hAnsi="Arial" w:cs="Arial"/>
          <w:b/>
          <w:sz w:val="24"/>
        </w:rPr>
        <w:t>V</w:t>
      </w:r>
      <w:r w:rsidR="004F4D91" w:rsidRPr="006B3F93">
        <w:rPr>
          <w:rFonts w:ascii="Arial" w:hAnsi="Arial" w:cs="Arial"/>
          <w:b/>
          <w:sz w:val="24"/>
        </w:rPr>
        <w:t xml:space="preserve">iew on </w:t>
      </w:r>
      <w:r w:rsidR="00A06445" w:rsidRPr="006B3F93">
        <w:rPr>
          <w:rFonts w:ascii="Arial" w:hAnsi="Arial" w:cs="Arial"/>
          <w:b/>
          <w:sz w:val="24"/>
        </w:rPr>
        <w:t xml:space="preserve">FR2-2 </w:t>
      </w:r>
      <w:r w:rsidR="005B0324" w:rsidRPr="006B3F93">
        <w:rPr>
          <w:rFonts w:ascii="Arial" w:hAnsi="Arial" w:cs="Arial"/>
          <w:b/>
          <w:sz w:val="24"/>
        </w:rPr>
        <w:t xml:space="preserve">BS </w:t>
      </w:r>
      <w:r w:rsidR="00A06445" w:rsidRPr="006B3F93">
        <w:rPr>
          <w:rFonts w:ascii="Arial" w:hAnsi="Arial" w:cs="Arial"/>
          <w:b/>
          <w:sz w:val="24"/>
        </w:rPr>
        <w:t xml:space="preserve">demodulation </w:t>
      </w:r>
      <w:r w:rsidR="004F4D91" w:rsidRPr="006B3F93">
        <w:rPr>
          <w:rFonts w:ascii="Arial" w:hAnsi="Arial" w:cs="Arial"/>
          <w:b/>
          <w:sz w:val="24"/>
        </w:rPr>
        <w:t>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5059C64E" w14:textId="77777777" w:rsidR="003B0A3A" w:rsidRPr="00AD79E3" w:rsidRDefault="003B0A3A" w:rsidP="003B0A3A">
      <w:pPr>
        <w:rPr>
          <w:lang w:val="en-US"/>
        </w:rPr>
      </w:pPr>
      <w:r w:rsidRPr="00AD79E3">
        <w:rPr>
          <w:lang w:val="en-US"/>
        </w:rPr>
        <w:t>NR Rel-15 defined two frequency ranges for operation:</w:t>
      </w:r>
    </w:p>
    <w:p w14:paraId="1F19710F" w14:textId="77777777" w:rsidR="003B0A3A" w:rsidRPr="00AD79E3" w:rsidRDefault="003B0A3A" w:rsidP="003B0A3A">
      <w:pPr>
        <w:rPr>
          <w:lang w:val="en-US"/>
        </w:rPr>
      </w:pPr>
      <w:r w:rsidRPr="00AD79E3">
        <w:rPr>
          <w:lang w:val="en-US"/>
        </w:rPr>
        <w:t>-</w:t>
      </w:r>
      <w:r w:rsidRPr="00AD79E3">
        <w:rPr>
          <w:lang w:val="en-US"/>
        </w:rPr>
        <w:tab/>
        <w:t>FR1 spanning from 410MHz to 7.125GHz</w:t>
      </w:r>
    </w:p>
    <w:p w14:paraId="2E13144F" w14:textId="77777777" w:rsidR="003B0A3A" w:rsidRPr="00AD79E3" w:rsidRDefault="003B0A3A" w:rsidP="003B0A3A">
      <w:pPr>
        <w:rPr>
          <w:lang w:val="en-US"/>
        </w:rPr>
      </w:pPr>
      <w:r w:rsidRPr="00AD79E3">
        <w:rPr>
          <w:lang w:val="en-US"/>
        </w:rPr>
        <w:t>-</w:t>
      </w:r>
      <w:r w:rsidRPr="00AD79E3">
        <w:rPr>
          <w:lang w:val="en-US"/>
        </w:rPr>
        <w:tab/>
        <w:t>FR2 spanning from 24.25GHz to 52.6GHz</w:t>
      </w:r>
    </w:p>
    <w:p w14:paraId="2CFED598" w14:textId="77777777" w:rsidR="003B0A3A" w:rsidRPr="00AD79E3" w:rsidRDefault="003B0A3A" w:rsidP="003B0A3A">
      <w:pPr>
        <w:rPr>
          <w:lang w:val="en-US"/>
        </w:rPr>
      </w:pPr>
      <w:r w:rsidRPr="00AD79E3">
        <w:rPr>
          <w:lang w:val="en-US"/>
        </w:rPr>
        <w:t xml:space="preserve">RAN carried out a Rel-16 study on NR beyond 52.6GHz (FS_NR_beyond_52GHz) with corresponding TR in 38.807. From this study, it became apparent the global availability of bands in the 52.6GHz to 71GHz range, most notably in the form of the original 60GHz band (57-66GHz) and extended 60GHz band (57-71GHz). </w:t>
      </w:r>
    </w:p>
    <w:p w14:paraId="4754F937" w14:textId="77777777" w:rsidR="003B0A3A" w:rsidRPr="00AD79E3" w:rsidRDefault="003B0A3A" w:rsidP="003B0A3A">
      <w:pPr>
        <w:rPr>
          <w:lang w:val="en-US"/>
        </w:rPr>
      </w:pPr>
      <w:r w:rsidRPr="00AD79E3">
        <w:rPr>
          <w:lang w:val="en-US"/>
        </w:rPr>
        <w:t xml:space="preserve">The proximity of this frequency range (57-71GHz) to FR2 and the imminent commercial opportunities for high data rate communications makes it compelling for 3GPP to address NR operation in this frequency regime. </w:t>
      </w:r>
    </w:p>
    <w:p w14:paraId="21E99A62" w14:textId="0E426696" w:rsidR="003B0A3A" w:rsidRDefault="003B0A3A" w:rsidP="003B0A3A">
      <w:pPr>
        <w:rPr>
          <w:lang w:val="en-US"/>
        </w:rPr>
      </w:pPr>
      <w:proofErr w:type="gramStart"/>
      <w:r w:rsidRPr="00AD79E3">
        <w:rPr>
          <w:lang w:val="en-US"/>
        </w:rPr>
        <w:t>In order to</w:t>
      </w:r>
      <w:proofErr w:type="gramEnd"/>
      <w:r w:rsidRPr="00AD79E3">
        <w:rPr>
          <w:lang w:val="en-US"/>
        </w:rPr>
        <w:t xml:space="preserve"> minimize the specification burden and maximize the leverage of FR2 based implementations, 3GPP has decided to extend FR2 operation up to 71GHz</w:t>
      </w:r>
      <w:r w:rsidR="00BC51E4">
        <w:rPr>
          <w:lang w:val="en-US"/>
        </w:rPr>
        <w:t xml:space="preserve">. A </w:t>
      </w:r>
      <w:r w:rsidR="00952E4E">
        <w:rPr>
          <w:lang w:val="en-US"/>
        </w:rPr>
        <w:t>dedicated Wor</w:t>
      </w:r>
      <w:r w:rsidR="00BC51E4">
        <w:rPr>
          <w:lang w:val="en-US"/>
        </w:rPr>
        <w:t>k</w:t>
      </w:r>
      <w:r w:rsidR="00952E4E">
        <w:rPr>
          <w:lang w:val="en-US"/>
        </w:rPr>
        <w:t xml:space="preserve"> Item </w:t>
      </w:r>
      <w:r w:rsidR="00BC51E4">
        <w:rPr>
          <w:lang w:val="en-US"/>
        </w:rPr>
        <w:t xml:space="preserve">(WI) as </w:t>
      </w:r>
      <w:r w:rsidR="00BC51E4" w:rsidRPr="00BC51E4">
        <w:rPr>
          <w:lang w:val="en-US"/>
        </w:rPr>
        <w:t>extension to 71GHz (NR_ext_to_71GHz)</w:t>
      </w:r>
      <w:r w:rsidR="00BC51E4">
        <w:rPr>
          <w:lang w:val="en-US"/>
        </w:rPr>
        <w:t xml:space="preserve"> was agreed</w:t>
      </w:r>
      <w:r w:rsidR="00795F02">
        <w:rPr>
          <w:lang w:val="en-US"/>
        </w:rPr>
        <w:t xml:space="preserve"> </w:t>
      </w:r>
      <w:r w:rsidR="00795F02" w:rsidRPr="003E7DCC">
        <w:rPr>
          <w:lang w:val="en-US"/>
        </w:rPr>
        <w:t>[1]</w:t>
      </w:r>
      <w:r>
        <w:rPr>
          <w:lang w:val="en-US"/>
        </w:rPr>
        <w:t>.</w:t>
      </w:r>
      <w:r w:rsidR="00016370">
        <w:rPr>
          <w:lang w:val="en-US"/>
        </w:rPr>
        <w:t xml:space="preserve"> Now FR2 </w:t>
      </w:r>
      <w:r w:rsidR="00ED261A">
        <w:rPr>
          <w:lang w:val="en-US"/>
        </w:rPr>
        <w:t xml:space="preserve">contains two frequency sub-ranges: FR2-1 - </w:t>
      </w:r>
      <w:r w:rsidR="00ED261A" w:rsidRPr="00ED261A">
        <w:rPr>
          <w:lang w:val="en-US"/>
        </w:rPr>
        <w:t>24.25GHz to 52.6GHz</w:t>
      </w:r>
      <w:r w:rsidR="00ED261A">
        <w:rPr>
          <w:lang w:val="en-US"/>
        </w:rPr>
        <w:t xml:space="preserve">; FR2-2 - from </w:t>
      </w:r>
      <w:r w:rsidR="00ED261A" w:rsidRPr="00ED261A">
        <w:rPr>
          <w:lang w:val="en-US"/>
        </w:rPr>
        <w:t>52.6GHz</w:t>
      </w:r>
      <w:r w:rsidR="00ED261A">
        <w:rPr>
          <w:lang w:val="en-US"/>
        </w:rPr>
        <w:t xml:space="preserve"> to 71GHz.</w:t>
      </w:r>
    </w:p>
    <w:p w14:paraId="19D46E8E" w14:textId="45E4648B" w:rsidR="003B0A3A" w:rsidRPr="00475B48" w:rsidRDefault="0016674C" w:rsidP="003B0A3A">
      <w:pPr>
        <w:rPr>
          <w:lang w:val="en-US"/>
        </w:rPr>
      </w:pPr>
      <w:r>
        <w:rPr>
          <w:lang w:val="en-US"/>
        </w:rPr>
        <w:t xml:space="preserve">One of the objectives of </w:t>
      </w:r>
      <w:r w:rsidR="003B0A3A" w:rsidRPr="00EA3C5F">
        <w:rPr>
          <w:lang w:val="en-US"/>
        </w:rPr>
        <w:t>NR</w:t>
      </w:r>
      <w:r w:rsidR="00795F02">
        <w:rPr>
          <w:lang w:val="en-US"/>
        </w:rPr>
        <w:t xml:space="preserve"> </w:t>
      </w:r>
      <w:r w:rsidR="003B0A3A">
        <w:rPr>
          <w:lang w:val="en-US"/>
        </w:rPr>
        <w:t>WI</w:t>
      </w:r>
      <w:r w:rsidR="003B0A3A" w:rsidRPr="00EA3C5F">
        <w:rPr>
          <w:lang w:val="en-US"/>
        </w:rPr>
        <w:t xml:space="preserve"> </w:t>
      </w:r>
      <w:r w:rsidR="003B0A3A">
        <w:rPr>
          <w:lang w:val="en-US"/>
        </w:rPr>
        <w:t xml:space="preserve">on </w:t>
      </w:r>
      <w:r w:rsidR="003B0A3A" w:rsidRPr="001E121F">
        <w:rPr>
          <w:lang w:val="en-US"/>
        </w:rPr>
        <w:t>ext</w:t>
      </w:r>
      <w:r w:rsidR="003B0A3A">
        <w:rPr>
          <w:lang w:val="en-US"/>
        </w:rPr>
        <w:t xml:space="preserve">ension </w:t>
      </w:r>
      <w:r w:rsidR="003B0A3A" w:rsidRPr="001E121F">
        <w:rPr>
          <w:lang w:val="en-US"/>
        </w:rPr>
        <w:t>to</w:t>
      </w:r>
      <w:r w:rsidR="003B0A3A">
        <w:rPr>
          <w:lang w:val="en-US"/>
        </w:rPr>
        <w:t xml:space="preserve"> </w:t>
      </w:r>
      <w:r w:rsidR="003B0A3A" w:rsidRPr="001E121F">
        <w:rPr>
          <w:lang w:val="en-US"/>
        </w:rPr>
        <w:t xml:space="preserve">71GHz </w:t>
      </w:r>
      <w:r w:rsidR="00475B48">
        <w:rPr>
          <w:lang w:val="en-US"/>
        </w:rPr>
        <w:t>aims to specify BS performance requirements and BS conformance testing:</w:t>
      </w:r>
    </w:p>
    <w:tbl>
      <w:tblPr>
        <w:tblStyle w:val="TableGrid"/>
        <w:tblW w:w="0" w:type="auto"/>
        <w:tblLook w:val="04A0" w:firstRow="1" w:lastRow="0" w:firstColumn="1" w:lastColumn="0" w:noHBand="0" w:noVBand="1"/>
      </w:tblPr>
      <w:tblGrid>
        <w:gridCol w:w="9629"/>
      </w:tblGrid>
      <w:tr w:rsidR="003B0A3A" w14:paraId="6D73BDA4" w14:textId="77777777" w:rsidTr="005A3817">
        <w:tc>
          <w:tcPr>
            <w:tcW w:w="9629" w:type="dxa"/>
          </w:tcPr>
          <w:p w14:paraId="05A205F8" w14:textId="77777777" w:rsidR="003B0A3A" w:rsidRDefault="003B0A3A" w:rsidP="005A3817">
            <w:pPr>
              <w:spacing w:after="0"/>
              <w:rPr>
                <w:bCs/>
                <w:lang w:eastAsia="ja-JP"/>
              </w:rPr>
            </w:pPr>
            <w:r>
              <w:rPr>
                <w:bCs/>
              </w:rPr>
              <w:t xml:space="preserve">Specify the </w:t>
            </w:r>
            <w:r>
              <w:rPr>
                <w:bCs/>
                <w:lang w:eastAsia="ja-JP"/>
              </w:rPr>
              <w:t>following requirements [RAN4]</w:t>
            </w:r>
          </w:p>
          <w:p w14:paraId="33CBC067" w14:textId="77777777" w:rsidR="003B0A3A" w:rsidRDefault="003B0A3A" w:rsidP="003B0A3A">
            <w:pPr>
              <w:pStyle w:val="B1"/>
              <w:numPr>
                <w:ilvl w:val="0"/>
                <w:numId w:val="15"/>
              </w:numPr>
              <w:spacing w:before="180" w:after="180"/>
              <w:jc w:val="left"/>
              <w:textAlignment w:val="auto"/>
              <w:rPr>
                <w:lang w:eastAsia="ja-JP"/>
              </w:rPr>
            </w:pPr>
            <w:r>
              <w:rPr>
                <w:lang w:eastAsia="ja-JP"/>
              </w:rPr>
              <w:t>Base station demodulation performance requirements</w:t>
            </w:r>
          </w:p>
          <w:p w14:paraId="44D244B6" w14:textId="77777777" w:rsidR="003B0A3A" w:rsidRDefault="003B0A3A" w:rsidP="003B0A3A">
            <w:pPr>
              <w:pStyle w:val="B1"/>
              <w:numPr>
                <w:ilvl w:val="0"/>
                <w:numId w:val="15"/>
              </w:numPr>
              <w:spacing w:before="180" w:after="180"/>
              <w:jc w:val="left"/>
              <w:textAlignment w:val="auto"/>
              <w:rPr>
                <w:lang w:eastAsia="ja-JP"/>
              </w:rPr>
            </w:pPr>
            <w:r>
              <w:rPr>
                <w:lang w:eastAsia="ja-JP"/>
              </w:rPr>
              <w:t>Base station conformance testing</w:t>
            </w:r>
          </w:p>
          <w:p w14:paraId="51A2CBDD" w14:textId="77777777" w:rsidR="003B0A3A" w:rsidRPr="00C43BEA" w:rsidRDefault="003B0A3A" w:rsidP="003B0A3A">
            <w:pPr>
              <w:pStyle w:val="B1"/>
              <w:numPr>
                <w:ilvl w:val="1"/>
                <w:numId w:val="15"/>
              </w:numPr>
              <w:spacing w:before="180" w:after="180"/>
              <w:jc w:val="left"/>
              <w:textAlignment w:val="auto"/>
              <w:rPr>
                <w:lang w:eastAsia="ja-JP"/>
              </w:rPr>
            </w:pPr>
            <w:r>
              <w:rPr>
                <w:rFonts w:eastAsia="Yu Mincho"/>
                <w:lang w:val="en-US" w:eastAsia="zh-CN"/>
              </w:rPr>
              <w:t>Study and define NR 52.6-71 GHz BS OTA methods</w:t>
            </w:r>
          </w:p>
        </w:tc>
      </w:tr>
    </w:tbl>
    <w:p w14:paraId="6EAFF18F" w14:textId="44231561" w:rsidR="003B0A3A" w:rsidRDefault="00F31B19" w:rsidP="003B0A3A">
      <w:pPr>
        <w:rPr>
          <w:lang w:val="en-US"/>
        </w:rPr>
      </w:pPr>
      <w:r w:rsidRPr="00F31B19">
        <w:rPr>
          <w:lang w:val="en-US"/>
        </w:rPr>
        <w:t xml:space="preserve">The WI Description (WID) also includes the following features to be specified that have a potential impact on </w:t>
      </w:r>
      <w:r w:rsidR="00966F02">
        <w:rPr>
          <w:lang w:val="en-US"/>
        </w:rPr>
        <w:t>BS demodulation requirements</w:t>
      </w:r>
      <w:r w:rsidRPr="00F31B19">
        <w:rPr>
          <w:lang w:val="en-US"/>
        </w:rPr>
        <w:t>:</w:t>
      </w:r>
    </w:p>
    <w:tbl>
      <w:tblPr>
        <w:tblStyle w:val="TableGrid"/>
        <w:tblW w:w="0" w:type="auto"/>
        <w:tblLook w:val="04A0" w:firstRow="1" w:lastRow="0" w:firstColumn="1" w:lastColumn="0" w:noHBand="0" w:noVBand="1"/>
      </w:tblPr>
      <w:tblGrid>
        <w:gridCol w:w="9629"/>
      </w:tblGrid>
      <w:tr w:rsidR="003B0A3A" w14:paraId="2C1CC0F5" w14:textId="77777777" w:rsidTr="005A3817">
        <w:tc>
          <w:tcPr>
            <w:tcW w:w="9629" w:type="dxa"/>
          </w:tcPr>
          <w:p w14:paraId="66056632" w14:textId="77777777" w:rsidR="008C2B7B" w:rsidRDefault="008C2B7B" w:rsidP="008C2B7B">
            <w:pPr>
              <w:pStyle w:val="B1"/>
              <w:numPr>
                <w:ilvl w:val="1"/>
                <w:numId w:val="15"/>
              </w:numPr>
              <w:spacing w:before="180" w:after="180"/>
              <w:ind w:left="648"/>
              <w:jc w:val="left"/>
              <w:textAlignment w:val="auto"/>
              <w:rPr>
                <w:lang w:eastAsia="ja-JP"/>
              </w:rPr>
            </w:pPr>
            <w:bookmarkStart w:id="3" w:name="_Hlk58583563"/>
            <w:bookmarkStart w:id="4"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3"/>
            <w:r>
              <w:rPr>
                <w:lang w:eastAsia="ja-JP"/>
              </w:rPr>
              <w:t xml:space="preserve">. </w:t>
            </w:r>
          </w:p>
          <w:bookmarkEnd w:id="4"/>
          <w:p w14:paraId="0CBB296E" w14:textId="77777777" w:rsidR="008C2B7B" w:rsidRDefault="008C2B7B" w:rsidP="008C2B7B">
            <w:pPr>
              <w:pStyle w:val="B1"/>
              <w:numPr>
                <w:ilvl w:val="1"/>
                <w:numId w:val="15"/>
              </w:numPr>
              <w:spacing w:before="180" w:after="180"/>
              <w:ind w:left="648"/>
              <w:jc w:val="left"/>
              <w:textAlignment w:val="auto"/>
              <w:rPr>
                <w:lang w:eastAsia="zh-CN"/>
              </w:rPr>
            </w:pPr>
            <w:r>
              <w:rPr>
                <w:rFonts w:eastAsia="DengXian"/>
                <w:lang w:eastAsia="ko-KR"/>
              </w:rPr>
              <w:t>Support enhancement for PUCCH format 0/1/4 to increase the number of RBs under PSD limitation in shared spectrum operation.</w:t>
            </w:r>
          </w:p>
          <w:p w14:paraId="03312320" w14:textId="77777777" w:rsidR="008C2B7B" w:rsidRDefault="008C2B7B" w:rsidP="008C2B7B">
            <w:pPr>
              <w:pStyle w:val="B1"/>
              <w:numPr>
                <w:ilvl w:val="1"/>
                <w:numId w:val="15"/>
              </w:numPr>
              <w:spacing w:before="180" w:after="180"/>
              <w:ind w:left="648"/>
              <w:jc w:val="left"/>
              <w:textAlignment w:val="auto"/>
              <w:rPr>
                <w:lang w:eastAsia="zh-CN"/>
              </w:rPr>
            </w:pPr>
            <w:r>
              <w:rPr>
                <w:lang w:eastAsia="zh-CN"/>
              </w:rPr>
              <w:t>Support enhancements for multi-PDSCH/PUSCH scheduling and HARQ support with a single DCI</w:t>
            </w:r>
          </w:p>
          <w:p w14:paraId="0F1D4504" w14:textId="77777777" w:rsidR="008C2B7B" w:rsidRDefault="008C2B7B" w:rsidP="008C2B7B">
            <w:pPr>
              <w:pStyle w:val="b110"/>
              <w:wordWrap w:val="0"/>
              <w:spacing w:after="180"/>
              <w:ind w:left="648"/>
              <w:rPr>
                <w:rFonts w:eastAsia="SimSun"/>
                <w:sz w:val="20"/>
                <w:szCs w:val="20"/>
                <w:lang w:val="en-GB"/>
              </w:rPr>
            </w:pPr>
            <w:r>
              <w:rPr>
                <w:rFonts w:eastAsia="SimSun"/>
                <w:sz w:val="20"/>
                <w:szCs w:val="20"/>
                <w:lang w:val="en-GB"/>
              </w:rPr>
              <w:t>Note: coverage enhancement for multi-PDSCH/PUSCH scheduling is not pursued</w:t>
            </w:r>
          </w:p>
          <w:p w14:paraId="5CD7A088" w14:textId="77777777" w:rsidR="008C2B7B" w:rsidRDefault="008C2B7B" w:rsidP="008C2B7B">
            <w:pPr>
              <w:pStyle w:val="B1"/>
              <w:numPr>
                <w:ilvl w:val="1"/>
                <w:numId w:val="15"/>
              </w:numPr>
              <w:spacing w:before="180" w:after="180"/>
              <w:ind w:left="648"/>
              <w:jc w:val="left"/>
              <w:textAlignment w:val="auto"/>
              <w:rPr>
                <w:rFonts w:eastAsia="DengXian"/>
                <w:lang w:eastAsia="ko-KR"/>
              </w:rPr>
            </w:pPr>
            <w:r>
              <w:rPr>
                <w:lang w:eastAsia="ko-KR"/>
              </w:rPr>
              <w:t>Specify support for PRACH sequence lengths (</w:t>
            </w:r>
            <w:proofErr w:type="gramStart"/>
            <w:r>
              <w:rPr>
                <w:lang w:eastAsia="ko-KR"/>
              </w:rPr>
              <w:t>i.e.</w:t>
            </w:r>
            <w:proofErr w:type="gramEnd"/>
            <w:r>
              <w:rPr>
                <w:lang w:eastAsia="ko-KR"/>
              </w:rPr>
              <w:t xml:space="preserve"> L=139, L=571 and L=1151) </w:t>
            </w:r>
            <w:bookmarkStart w:id="5" w:name="_Hlk58594915"/>
            <w:r>
              <w:rPr>
                <w:lang w:eastAsia="ko-KR"/>
              </w:rPr>
              <w:t xml:space="preserve">and study, if needed, specify support for RO configuration for non-consecutive RACH occasions (RO) in </w:t>
            </w:r>
            <w:bookmarkEnd w:id="5"/>
            <w:r>
              <w:rPr>
                <w:lang w:eastAsia="ko-KR"/>
              </w:rPr>
              <w:t>time domain for operation in shared spectrum</w:t>
            </w:r>
            <w:r>
              <w:rPr>
                <w:rFonts w:eastAsia="DengXian"/>
                <w:lang w:eastAsia="ko-KR"/>
              </w:rPr>
              <w:t xml:space="preserve"> </w:t>
            </w:r>
          </w:p>
          <w:p w14:paraId="5DAD36A8" w14:textId="77777777" w:rsidR="008C2B7B" w:rsidRDefault="008C2B7B" w:rsidP="008C2B7B">
            <w:pPr>
              <w:pStyle w:val="B1"/>
              <w:numPr>
                <w:ilvl w:val="0"/>
                <w:numId w:val="15"/>
              </w:numPr>
              <w:spacing w:before="180" w:after="180"/>
              <w:ind w:left="0"/>
              <w:jc w:val="left"/>
              <w:textAlignment w:val="auto"/>
              <w:rPr>
                <w:lang w:eastAsia="en-GB"/>
              </w:rPr>
            </w:pPr>
            <w:r>
              <w:rPr>
                <w:lang w:eastAsia="ja-JP"/>
              </w:rPr>
              <w:t>Physical layer procedure(s) including [RAN1]:</w:t>
            </w:r>
          </w:p>
          <w:p w14:paraId="5916BD98" w14:textId="39BF17C3" w:rsidR="008C2B7B" w:rsidRDefault="008C2B7B" w:rsidP="008C2B7B">
            <w:pPr>
              <w:pStyle w:val="B1"/>
              <w:numPr>
                <w:ilvl w:val="1"/>
                <w:numId w:val="15"/>
              </w:numPr>
              <w:spacing w:before="180" w:after="180"/>
              <w:ind w:left="648"/>
              <w:jc w:val="left"/>
              <w:textAlignment w:val="auto"/>
            </w:pPr>
            <w:r>
              <w:rPr>
                <w:lang w:eastAsia="ja-JP"/>
              </w:rPr>
              <w:lastRenderedPageBreak/>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177A10BB" w14:textId="77777777" w:rsidR="00D65E99" w:rsidRDefault="00D65E99" w:rsidP="00D65E99">
            <w:pPr>
              <w:pStyle w:val="B1"/>
              <w:numPr>
                <w:ilvl w:val="2"/>
                <w:numId w:val="15"/>
              </w:numPr>
              <w:spacing w:before="180" w:after="180"/>
              <w:ind w:left="1161"/>
              <w:jc w:val="left"/>
              <w:textAlignment w:val="auto"/>
            </w:pPr>
            <w:r w:rsidRPr="00D65E99">
              <w:rPr>
                <w:rFonts w:hint="eastAsia"/>
              </w:rPr>
              <w:t>Specify both LBT and No-LBT related procedures, and for No-LBT case no additional sensing mechanism is specified</w:t>
            </w:r>
          </w:p>
          <w:p w14:paraId="36671852" w14:textId="55C98E44" w:rsidR="003B0A3A" w:rsidRPr="008C2B7B" w:rsidRDefault="00D65E99" w:rsidP="00D65E99">
            <w:pPr>
              <w:pStyle w:val="B1"/>
              <w:numPr>
                <w:ilvl w:val="2"/>
                <w:numId w:val="15"/>
              </w:numPr>
              <w:spacing w:before="180" w:after="180"/>
              <w:ind w:left="1161"/>
              <w:jc w:val="left"/>
              <w:textAlignment w:val="auto"/>
            </w:pPr>
            <w:r w:rsidRPr="00D65E99">
              <w:t>Study, and if needed specify, omni-directional LBT, directional LBT and receiver assistance in channel access</w:t>
            </w:r>
          </w:p>
        </w:tc>
      </w:tr>
    </w:tbl>
    <w:p w14:paraId="437C6F4C" w14:textId="1112AB2C" w:rsidR="003E60A9" w:rsidRDefault="00D209CB" w:rsidP="003B0A3A">
      <w:pPr>
        <w:rPr>
          <w:lang w:val="en-US"/>
        </w:rPr>
      </w:pPr>
      <w:r w:rsidRPr="00D209CB">
        <w:rPr>
          <w:lang w:val="en-US"/>
        </w:rPr>
        <w:lastRenderedPageBreak/>
        <w:t xml:space="preserve">In this paper we </w:t>
      </w:r>
      <w:r w:rsidR="003E60A9">
        <w:rPr>
          <w:lang w:val="en-US"/>
        </w:rPr>
        <w:t xml:space="preserve">discuss </w:t>
      </w:r>
      <w:r w:rsidR="00D933B8">
        <w:rPr>
          <w:lang w:val="en-US"/>
        </w:rPr>
        <w:t xml:space="preserve">BS </w:t>
      </w:r>
      <w:r w:rsidR="003E60A9">
        <w:rPr>
          <w:lang w:val="en-US"/>
        </w:rPr>
        <w:t xml:space="preserve">performance </w:t>
      </w:r>
      <w:proofErr w:type="gramStart"/>
      <w:r w:rsidR="003E60A9">
        <w:rPr>
          <w:lang w:val="en-US"/>
        </w:rPr>
        <w:t>requirements</w:t>
      </w:r>
      <w:proofErr w:type="gramEnd"/>
      <w:r w:rsidR="003E60A9">
        <w:rPr>
          <w:lang w:val="en-US"/>
        </w:rPr>
        <w:t xml:space="preserve"> introduction </w:t>
      </w:r>
      <w:r w:rsidR="00795F02">
        <w:rPr>
          <w:lang w:val="en-US"/>
        </w:rPr>
        <w:t>for FR2-2</w:t>
      </w:r>
      <w:r w:rsidR="00D933B8">
        <w:rPr>
          <w:lang w:val="en-US"/>
        </w:rPr>
        <w:t xml:space="preserve">. </w:t>
      </w:r>
      <w:proofErr w:type="gramStart"/>
      <w:r w:rsidR="00D933B8">
        <w:rPr>
          <w:lang w:val="en-US"/>
        </w:rPr>
        <w:t>First of all</w:t>
      </w:r>
      <w:proofErr w:type="gramEnd"/>
      <w:r w:rsidR="006B3F93">
        <w:rPr>
          <w:lang w:val="en-US"/>
        </w:rPr>
        <w:t>,</w:t>
      </w:r>
      <w:r w:rsidR="00D933B8">
        <w:rPr>
          <w:lang w:val="en-US"/>
        </w:rPr>
        <w:t xml:space="preserve"> we overview FR2-1 BS requirements</w:t>
      </w:r>
      <w:r w:rsidR="00CD07F5">
        <w:rPr>
          <w:lang w:val="en-US"/>
        </w:rPr>
        <w:t xml:space="preserve"> and then </w:t>
      </w:r>
      <w:r w:rsidR="005008E5">
        <w:rPr>
          <w:lang w:val="en-US"/>
        </w:rPr>
        <w:t xml:space="preserve">discuss FR2-2 features and necessity of requirements introduction for them. In section 3.2 a detailed </w:t>
      </w:r>
      <w:r w:rsidR="004311DD">
        <w:rPr>
          <w:lang w:val="en-US"/>
        </w:rPr>
        <w:t xml:space="preserve">set of the proposed test cases </w:t>
      </w:r>
      <w:r w:rsidR="00966238">
        <w:rPr>
          <w:lang w:val="en-US"/>
        </w:rPr>
        <w:t>is presented.</w:t>
      </w:r>
    </w:p>
    <w:p w14:paraId="305C34FF" w14:textId="0AD65706" w:rsidR="009A2C43" w:rsidRDefault="00CF667C" w:rsidP="00DE639D">
      <w:pPr>
        <w:pStyle w:val="Heading1"/>
      </w:pPr>
      <w:r w:rsidRPr="00E878AE">
        <w:t>Discussion</w:t>
      </w:r>
    </w:p>
    <w:p w14:paraId="5C8C24E3" w14:textId="11B20A3D" w:rsidR="008A7426" w:rsidRPr="001266B4" w:rsidRDefault="00155FD6" w:rsidP="00645706">
      <w:r w:rsidRPr="001266B4">
        <w:t xml:space="preserve">One of the main </w:t>
      </w:r>
      <w:r w:rsidR="00A56365" w:rsidRPr="001266B4">
        <w:t>general questions, is whether FR2-1 performance requirements can be reused for FR2-2.</w:t>
      </w:r>
      <w:r w:rsidR="00C850F2" w:rsidRPr="001266B4">
        <w:t xml:space="preserve"> </w:t>
      </w:r>
      <w:r w:rsidR="00EC7BCD" w:rsidRPr="001266B4">
        <w:t xml:space="preserve">120 kHz SCS is a mandatory to be supported by UE in FR2-2 bands. </w:t>
      </w:r>
      <w:r w:rsidR="00C850F2" w:rsidRPr="001266B4">
        <w:t xml:space="preserve">FR2-1 test cases </w:t>
      </w:r>
      <w:r w:rsidR="006A6BAA" w:rsidRPr="001266B4">
        <w:t xml:space="preserve">are already </w:t>
      </w:r>
      <w:r w:rsidR="00C850F2" w:rsidRPr="001266B4">
        <w:t>cover 120 kHz SCS + 100 MHz CBW for PUSCH,</w:t>
      </w:r>
      <w:r w:rsidR="006A6BAA" w:rsidRPr="001266B4">
        <w:t xml:space="preserve"> and 120 kHz SCS for PUCCH and PRACH. </w:t>
      </w:r>
    </w:p>
    <w:p w14:paraId="4119211A" w14:textId="63E9968E" w:rsidR="00155FD6" w:rsidRPr="001266B4" w:rsidRDefault="006A6BAA" w:rsidP="00645706">
      <w:r w:rsidRPr="001266B4">
        <w:t xml:space="preserve">One option is to apply these requirements as </w:t>
      </w:r>
      <w:r w:rsidR="006B3F93">
        <w:t xml:space="preserve">a </w:t>
      </w:r>
      <w:r w:rsidR="00432958" w:rsidRPr="001266B4">
        <w:t xml:space="preserve">minimum set for FR2-2 </w:t>
      </w:r>
      <w:proofErr w:type="gramStart"/>
      <w:r w:rsidR="00432958" w:rsidRPr="001266B4">
        <w:t>also, and</w:t>
      </w:r>
      <w:proofErr w:type="gramEnd"/>
      <w:r w:rsidR="00432958" w:rsidRPr="001266B4">
        <w:t xml:space="preserve"> define subset of additional requirements to cover </w:t>
      </w:r>
      <w:r w:rsidR="008A7426" w:rsidRPr="001266B4">
        <w:t xml:space="preserve">specific FR2-2 features. </w:t>
      </w:r>
    </w:p>
    <w:p w14:paraId="6C4DB067" w14:textId="03D1035B" w:rsidR="008A7426" w:rsidRPr="001266B4" w:rsidRDefault="008A7426" w:rsidP="00645706">
      <w:r w:rsidRPr="001266B4">
        <w:t xml:space="preserve">Another option is to define </w:t>
      </w:r>
      <w:proofErr w:type="gramStart"/>
      <w:r w:rsidRPr="001266B4">
        <w:t>completely separate</w:t>
      </w:r>
      <w:proofErr w:type="gramEnd"/>
      <w:r w:rsidRPr="001266B4">
        <w:t xml:space="preserve"> requirements for </w:t>
      </w:r>
      <w:r w:rsidR="00943751" w:rsidRPr="001266B4">
        <w:t>FR2-2.</w:t>
      </w:r>
    </w:p>
    <w:p w14:paraId="66A4E5A0" w14:textId="1341B0F6" w:rsidR="00645706" w:rsidRPr="001266B4" w:rsidRDefault="00943751" w:rsidP="00645706">
      <w:r w:rsidRPr="001266B4">
        <w:t>In the below section</w:t>
      </w:r>
      <w:r w:rsidR="006B7608">
        <w:t>s</w:t>
      </w:r>
      <w:r w:rsidRPr="001266B4">
        <w:t xml:space="preserve"> we overview FR2-1 requirements and </w:t>
      </w:r>
      <w:r w:rsidR="00EE2ABC" w:rsidRPr="001266B4">
        <w:t xml:space="preserve">make analysis of possible requirements reuse for FR2-2. In the last section </w:t>
      </w:r>
      <w:r w:rsidR="001266B4" w:rsidRPr="001266B4">
        <w:t xml:space="preserve">we present a framework of FR2-2 requirements based on the conducted analysis. </w:t>
      </w:r>
    </w:p>
    <w:p w14:paraId="45F9B0D9" w14:textId="4B553023" w:rsidR="00D00212" w:rsidRDefault="00E57B65" w:rsidP="00D00212">
      <w:pPr>
        <w:pStyle w:val="Heading2"/>
        <w:ind w:left="567"/>
      </w:pPr>
      <w:r>
        <w:t xml:space="preserve">Overview of BS </w:t>
      </w:r>
      <w:r w:rsidR="00AC0DB3">
        <w:t xml:space="preserve">FR2-1 </w:t>
      </w:r>
      <w:r>
        <w:t>performance requirements</w:t>
      </w:r>
    </w:p>
    <w:p w14:paraId="2E76789A" w14:textId="18BD1BAB" w:rsidR="009739D9" w:rsidRDefault="00926EF8" w:rsidP="009739D9">
      <w:pPr>
        <w:rPr>
          <w:lang w:eastAsia="ja-JP" w:bidi="hi-IN"/>
        </w:rPr>
      </w:pPr>
      <w:r>
        <w:rPr>
          <w:lang w:eastAsia="ja-JP" w:bidi="hi-IN"/>
        </w:rPr>
        <w:t xml:space="preserve">BS </w:t>
      </w:r>
      <w:r w:rsidR="00E55BA8">
        <w:rPr>
          <w:lang w:eastAsia="ja-JP" w:bidi="hi-IN"/>
        </w:rPr>
        <w:t xml:space="preserve">demodulation requirements cover PUSCH, PUCCH and PRACH </w:t>
      </w:r>
      <w:r w:rsidR="00C04171">
        <w:rPr>
          <w:lang w:eastAsia="ja-JP" w:bidi="hi-IN"/>
        </w:rPr>
        <w:t xml:space="preserve">physical channels. </w:t>
      </w:r>
      <w:r w:rsidR="00DA4AF0">
        <w:rPr>
          <w:lang w:eastAsia="ja-JP" w:bidi="hi-IN"/>
        </w:rPr>
        <w:t>Considering different BS classes</w:t>
      </w:r>
      <w:r w:rsidR="00F45023">
        <w:rPr>
          <w:lang w:eastAsia="ja-JP" w:bidi="hi-IN"/>
        </w:rPr>
        <w:t xml:space="preserve"> and </w:t>
      </w:r>
      <w:r w:rsidR="00EA3986">
        <w:rPr>
          <w:lang w:eastAsia="ja-JP" w:bidi="hi-IN"/>
        </w:rPr>
        <w:t xml:space="preserve">variety of application uses cases </w:t>
      </w:r>
      <w:r w:rsidR="00CC24C8">
        <w:rPr>
          <w:lang w:eastAsia="ja-JP" w:bidi="hi-IN"/>
        </w:rPr>
        <w:t xml:space="preserve">BS </w:t>
      </w:r>
      <w:r w:rsidR="00F45023">
        <w:rPr>
          <w:lang w:eastAsia="ja-JP" w:bidi="hi-IN"/>
        </w:rPr>
        <w:t xml:space="preserve">performance requirements </w:t>
      </w:r>
      <w:r w:rsidR="00CC24C8">
        <w:rPr>
          <w:lang w:eastAsia="ja-JP" w:bidi="hi-IN"/>
        </w:rPr>
        <w:t>have good functional</w:t>
      </w:r>
      <w:r w:rsidR="003447A6">
        <w:rPr>
          <w:lang w:eastAsia="ja-JP" w:bidi="hi-IN"/>
        </w:rPr>
        <w:t>/feature</w:t>
      </w:r>
      <w:r w:rsidR="00CC24C8">
        <w:rPr>
          <w:lang w:eastAsia="ja-JP" w:bidi="hi-IN"/>
        </w:rPr>
        <w:t xml:space="preserve"> </w:t>
      </w:r>
      <w:r w:rsidR="003447A6">
        <w:rPr>
          <w:lang w:eastAsia="ja-JP" w:bidi="hi-IN"/>
        </w:rPr>
        <w:t>coverage for each physical channel.</w:t>
      </w:r>
      <w:r w:rsidR="00931015">
        <w:rPr>
          <w:lang w:eastAsia="ja-JP" w:bidi="hi-IN"/>
        </w:rPr>
        <w:t xml:space="preserve"> </w:t>
      </w:r>
      <w:r w:rsidR="003B51FD">
        <w:rPr>
          <w:lang w:eastAsia="ja-JP" w:bidi="hi-IN"/>
        </w:rPr>
        <w:t xml:space="preserve">Specific product </w:t>
      </w:r>
      <w:r w:rsidR="00BD114C">
        <w:rPr>
          <w:lang w:eastAsia="ja-JP" w:bidi="hi-IN"/>
        </w:rPr>
        <w:t xml:space="preserve">that is designed for </w:t>
      </w:r>
      <w:r w:rsidR="009D3EBC">
        <w:rPr>
          <w:lang w:eastAsia="ja-JP" w:bidi="hi-IN"/>
        </w:rPr>
        <w:t xml:space="preserve">a </w:t>
      </w:r>
      <w:r w:rsidR="00BD114C">
        <w:rPr>
          <w:lang w:eastAsia="ja-JP" w:bidi="hi-IN"/>
        </w:rPr>
        <w:t xml:space="preserve">certain use case may declare </w:t>
      </w:r>
      <w:r w:rsidR="0066434F">
        <w:rPr>
          <w:lang w:eastAsia="ja-JP" w:bidi="hi-IN"/>
        </w:rPr>
        <w:t xml:space="preserve">that it supports </w:t>
      </w:r>
      <w:r w:rsidR="00552A4C">
        <w:rPr>
          <w:lang w:eastAsia="ja-JP" w:bidi="hi-IN"/>
        </w:rPr>
        <w:t>certain set</w:t>
      </w:r>
      <w:r w:rsidR="0066434F">
        <w:rPr>
          <w:lang w:eastAsia="ja-JP" w:bidi="hi-IN"/>
        </w:rPr>
        <w:t xml:space="preserve"> of features </w:t>
      </w:r>
      <w:r w:rsidR="00B954F9">
        <w:rPr>
          <w:lang w:eastAsia="ja-JP" w:bidi="hi-IN"/>
        </w:rPr>
        <w:t xml:space="preserve">(e.g., PUSCH </w:t>
      </w:r>
      <w:r w:rsidR="002C7117">
        <w:rPr>
          <w:lang w:eastAsia="ja-JP" w:bidi="hi-IN"/>
        </w:rPr>
        <w:t>DMRS additional position</w:t>
      </w:r>
      <w:r w:rsidR="00B954F9">
        <w:rPr>
          <w:lang w:eastAsia="ja-JP" w:bidi="hi-IN"/>
        </w:rPr>
        <w:t xml:space="preserve">, </w:t>
      </w:r>
      <w:proofErr w:type="gramStart"/>
      <w:r w:rsidR="00552A4C">
        <w:rPr>
          <w:lang w:eastAsia="ja-JP" w:bidi="hi-IN"/>
        </w:rPr>
        <w:t>particular PRACH</w:t>
      </w:r>
      <w:proofErr w:type="gramEnd"/>
      <w:r w:rsidR="00552A4C">
        <w:rPr>
          <w:lang w:eastAsia="ja-JP" w:bidi="hi-IN"/>
        </w:rPr>
        <w:t xml:space="preserve"> preamble</w:t>
      </w:r>
      <w:r w:rsidR="00B954F9">
        <w:rPr>
          <w:lang w:eastAsia="ja-JP" w:bidi="hi-IN"/>
        </w:rPr>
        <w:t>)</w:t>
      </w:r>
      <w:r w:rsidR="005F119D">
        <w:rPr>
          <w:lang w:eastAsia="ja-JP" w:bidi="hi-IN"/>
        </w:rPr>
        <w:t xml:space="preserve"> or enhanced features like support of 2-step RA operation. </w:t>
      </w:r>
      <w:r w:rsidR="00E53B54">
        <w:rPr>
          <w:lang w:eastAsia="ja-JP" w:bidi="hi-IN"/>
        </w:rPr>
        <w:t xml:space="preserve">Basically, it means that </w:t>
      </w:r>
      <w:r w:rsidR="0018725A">
        <w:rPr>
          <w:lang w:eastAsia="ja-JP" w:bidi="hi-IN"/>
        </w:rPr>
        <w:t xml:space="preserve">performance test cases should </w:t>
      </w:r>
      <w:r w:rsidR="007F75FD">
        <w:rPr>
          <w:lang w:eastAsia="ja-JP" w:bidi="hi-IN"/>
        </w:rPr>
        <w:t xml:space="preserve">cover </w:t>
      </w:r>
      <w:r w:rsidR="005947E0">
        <w:rPr>
          <w:lang w:eastAsia="ja-JP" w:bidi="hi-IN"/>
        </w:rPr>
        <w:t xml:space="preserve">not a minimum BS implementation but </w:t>
      </w:r>
      <w:r w:rsidR="006811C0">
        <w:rPr>
          <w:lang w:eastAsia="ja-JP" w:bidi="hi-IN"/>
        </w:rPr>
        <w:t xml:space="preserve">a </w:t>
      </w:r>
      <w:r w:rsidR="005947E0">
        <w:rPr>
          <w:lang w:eastAsia="ja-JP" w:bidi="hi-IN"/>
        </w:rPr>
        <w:t>set of typical BS products</w:t>
      </w:r>
      <w:r w:rsidR="00547390">
        <w:rPr>
          <w:lang w:eastAsia="ja-JP" w:bidi="hi-IN"/>
        </w:rPr>
        <w:t xml:space="preserve">. </w:t>
      </w:r>
    </w:p>
    <w:p w14:paraId="587EB0F2" w14:textId="3D65D90F" w:rsidR="009E3FCB" w:rsidRPr="003A62EC" w:rsidRDefault="003A62EC" w:rsidP="009E3FCB">
      <w:pPr>
        <w:overflowPunct/>
        <w:autoSpaceDE/>
        <w:autoSpaceDN/>
        <w:adjustRightInd/>
        <w:spacing w:before="0" w:after="160" w:line="259" w:lineRule="auto"/>
        <w:jc w:val="left"/>
        <w:textAlignment w:val="auto"/>
        <w:rPr>
          <w:rFonts w:eastAsia="Calibri"/>
          <w:szCs w:val="22"/>
        </w:rPr>
      </w:pPr>
      <w:r>
        <w:rPr>
          <w:rFonts w:eastAsia="Calibri"/>
          <w:szCs w:val="22"/>
        </w:rPr>
        <w:t xml:space="preserve">For </w:t>
      </w:r>
      <w:r w:rsidR="00754A3C">
        <w:rPr>
          <w:rFonts w:eastAsia="Calibri"/>
          <w:szCs w:val="22"/>
        </w:rPr>
        <w:t xml:space="preserve">FR2-1 </w:t>
      </w:r>
      <w:r w:rsidR="00507326">
        <w:rPr>
          <w:rFonts w:eastAsia="Calibri"/>
          <w:szCs w:val="22"/>
        </w:rPr>
        <w:t xml:space="preserve">only radiated </w:t>
      </w:r>
      <w:r>
        <w:rPr>
          <w:rFonts w:eastAsia="Calibri"/>
          <w:szCs w:val="22"/>
        </w:rPr>
        <w:t xml:space="preserve">BS test cases are applied. </w:t>
      </w:r>
      <w:r w:rsidR="009E3FCB" w:rsidRPr="00035767">
        <w:rPr>
          <w:rFonts w:eastAsia="Calibri"/>
          <w:szCs w:val="22"/>
          <w:lang w:val="en-US"/>
        </w:rPr>
        <w:t xml:space="preserve">The scope of BS </w:t>
      </w:r>
      <w:r w:rsidR="00035767">
        <w:rPr>
          <w:rFonts w:eastAsia="Calibri"/>
          <w:szCs w:val="22"/>
          <w:lang w:val="en-US"/>
        </w:rPr>
        <w:t xml:space="preserve">radiated </w:t>
      </w:r>
      <w:r w:rsidR="009E3FCB" w:rsidRPr="00035767">
        <w:rPr>
          <w:rFonts w:eastAsia="Calibri"/>
          <w:szCs w:val="22"/>
          <w:lang w:val="en-US"/>
        </w:rPr>
        <w:t xml:space="preserve">performance requirements </w:t>
      </w:r>
      <w:r w:rsidR="00035767" w:rsidRPr="00035767">
        <w:rPr>
          <w:rFonts w:eastAsia="Calibri"/>
          <w:szCs w:val="22"/>
          <w:lang w:val="en-US"/>
        </w:rPr>
        <w:t>can be</w:t>
      </w:r>
      <w:r w:rsidR="009E3FCB" w:rsidRPr="00035767">
        <w:rPr>
          <w:rFonts w:eastAsia="Calibri"/>
          <w:szCs w:val="22"/>
          <w:lang w:val="en-US"/>
        </w:rPr>
        <w:t xml:space="preserve"> </w:t>
      </w:r>
      <w:r w:rsidR="002B14C8" w:rsidRPr="00035767">
        <w:rPr>
          <w:rFonts w:eastAsia="Calibri"/>
          <w:szCs w:val="22"/>
          <w:lang w:val="en-US"/>
        </w:rPr>
        <w:t>summarized</w:t>
      </w:r>
      <w:r w:rsidR="009E3FCB" w:rsidRPr="00035767">
        <w:rPr>
          <w:rFonts w:eastAsia="Calibri"/>
          <w:szCs w:val="22"/>
          <w:lang w:val="en-US"/>
        </w:rPr>
        <w:t xml:space="preserve"> </w:t>
      </w:r>
      <w:r w:rsidR="00035767" w:rsidRPr="00035767">
        <w:rPr>
          <w:rFonts w:eastAsia="Calibri"/>
          <w:szCs w:val="22"/>
          <w:lang w:val="en-US"/>
        </w:rPr>
        <w:t>as</w:t>
      </w:r>
      <w:r w:rsidR="009E3FCB" w:rsidRPr="00035767">
        <w:rPr>
          <w:rFonts w:eastAsia="Calibri"/>
          <w:szCs w:val="22"/>
          <w:lang w:val="en-US"/>
        </w:rPr>
        <w:t>:</w:t>
      </w:r>
    </w:p>
    <w:tbl>
      <w:tblPr>
        <w:tblStyle w:val="TableGrid"/>
        <w:tblW w:w="0" w:type="auto"/>
        <w:tblLook w:val="04A0" w:firstRow="1" w:lastRow="0" w:firstColumn="1" w:lastColumn="0" w:noHBand="0" w:noVBand="1"/>
      </w:tblPr>
      <w:tblGrid>
        <w:gridCol w:w="9629"/>
      </w:tblGrid>
      <w:tr w:rsidR="000B585F" w14:paraId="022C0FAD" w14:textId="77777777" w:rsidTr="000B585F">
        <w:tc>
          <w:tcPr>
            <w:tcW w:w="9629" w:type="dxa"/>
          </w:tcPr>
          <w:p w14:paraId="516796C5" w14:textId="0C77BA28" w:rsidR="000B585F" w:rsidRPr="000B585F" w:rsidRDefault="000B585F" w:rsidP="0054484B">
            <w:pPr>
              <w:overflowPunct/>
              <w:autoSpaceDE/>
              <w:autoSpaceDN/>
              <w:adjustRightInd/>
              <w:spacing w:before="0" w:after="160" w:line="259" w:lineRule="auto"/>
              <w:contextualSpacing/>
              <w:jc w:val="left"/>
              <w:textAlignment w:val="auto"/>
              <w:rPr>
                <w:rFonts w:eastAsia="Calibri"/>
                <w:b/>
                <w:bCs/>
                <w:szCs w:val="22"/>
                <w:lang w:val="en-US"/>
              </w:rPr>
            </w:pPr>
            <w:r w:rsidRPr="000B585F">
              <w:rPr>
                <w:rFonts w:eastAsia="Calibri"/>
                <w:b/>
                <w:bCs/>
                <w:szCs w:val="22"/>
                <w:lang w:val="en-US"/>
              </w:rPr>
              <w:t>Performance requirements for PUSCH</w:t>
            </w:r>
          </w:p>
          <w:p w14:paraId="0E0FF709" w14:textId="77777777" w:rsidR="000B585F" w:rsidRPr="000B585F" w:rsidRDefault="000B585F" w:rsidP="00B02F5A">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PUSCH performance without transform precoding</w:t>
            </w:r>
          </w:p>
          <w:p w14:paraId="1584C43A" w14:textId="77777777"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Achieving 70% of maximum PUSCH throughput at a given SNR</w:t>
            </w:r>
          </w:p>
          <w:p w14:paraId="2168A224" w14:textId="77777777"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Achieving 30% of maximum PUSCH throughput at a given SNR</w:t>
            </w:r>
          </w:p>
          <w:p w14:paraId="4620F3FA" w14:textId="77777777" w:rsidR="000B585F" w:rsidRPr="000B585F" w:rsidRDefault="000B585F"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PUSCH performance with transform precoding</w:t>
            </w:r>
          </w:p>
          <w:p w14:paraId="793CA0CC" w14:textId="77777777"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Achieving 70% of maximum PUSCH throughput at a given SNR</w:t>
            </w:r>
          </w:p>
          <w:p w14:paraId="25F1B04A" w14:textId="77777777" w:rsidR="000B585F" w:rsidRPr="000B585F" w:rsidRDefault="000B585F"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UCI performance multiplexed on PUSCH</w:t>
            </w:r>
          </w:p>
          <w:p w14:paraId="4404DC3A" w14:textId="77777777"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Separate requirements for CSI part 1 and part 2</w:t>
            </w:r>
          </w:p>
          <w:p w14:paraId="098172A4" w14:textId="77777777" w:rsidR="000B585F" w:rsidRPr="000B585F" w:rsidRDefault="000B585F"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PUSCH performance for 2-step RA type</w:t>
            </w:r>
          </w:p>
          <w:p w14:paraId="4617C1B0" w14:textId="77777777"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 xml:space="preserve">Achieving 1% of </w:t>
            </w:r>
            <w:proofErr w:type="spellStart"/>
            <w:r w:rsidRPr="000B585F">
              <w:rPr>
                <w:rFonts w:eastAsia="Calibri"/>
                <w:szCs w:val="22"/>
                <w:lang w:val="en-US"/>
              </w:rPr>
              <w:t>MsgA</w:t>
            </w:r>
            <w:proofErr w:type="spellEnd"/>
            <w:r w:rsidRPr="000B585F">
              <w:rPr>
                <w:rFonts w:eastAsia="Calibri"/>
                <w:szCs w:val="22"/>
                <w:lang w:val="en-US"/>
              </w:rPr>
              <w:t xml:space="preserve"> BLER at a given SNR</w:t>
            </w:r>
          </w:p>
          <w:p w14:paraId="186E5B0D" w14:textId="77777777" w:rsidR="000B585F" w:rsidRPr="000B585F" w:rsidRDefault="000B585F"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PUSCH performance with repetition type A:</w:t>
            </w:r>
          </w:p>
          <w:p w14:paraId="5CA7BA98" w14:textId="77777777"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Achieving 1% PUSCH BLER at a given SNR</w:t>
            </w:r>
          </w:p>
          <w:p w14:paraId="29AE2DE4" w14:textId="77777777" w:rsidR="000B585F" w:rsidRPr="000B585F" w:rsidRDefault="000B585F"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PUSCH performance with mapping type B with non-slot transmission</w:t>
            </w:r>
          </w:p>
          <w:p w14:paraId="6558290F" w14:textId="19EF6106" w:rsidR="000B585F" w:rsidRPr="000B585F" w:rsidRDefault="000B585F" w:rsidP="0054484B">
            <w:pPr>
              <w:numPr>
                <w:ilvl w:val="1"/>
                <w:numId w:val="12"/>
              </w:numPr>
              <w:overflowPunct/>
              <w:autoSpaceDE/>
              <w:autoSpaceDN/>
              <w:adjustRightInd/>
              <w:spacing w:before="0" w:after="160" w:line="259" w:lineRule="auto"/>
              <w:contextualSpacing/>
              <w:jc w:val="left"/>
              <w:textAlignment w:val="auto"/>
              <w:rPr>
                <w:rFonts w:eastAsia="Calibri"/>
                <w:b/>
                <w:bCs/>
                <w:szCs w:val="22"/>
                <w:lang w:val="en-US"/>
              </w:rPr>
            </w:pPr>
            <w:r w:rsidRPr="000B585F">
              <w:rPr>
                <w:rFonts w:eastAsia="Calibri"/>
                <w:szCs w:val="22"/>
                <w:lang w:val="en-US"/>
              </w:rPr>
              <w:t xml:space="preserve">Achieving 70% of maximum PUSCH throughput at a given SNR </w:t>
            </w:r>
          </w:p>
        </w:tc>
      </w:tr>
    </w:tbl>
    <w:p w14:paraId="12C306F9" w14:textId="77777777" w:rsidR="0054484B" w:rsidRDefault="0054484B"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54484B" w14:paraId="056D4B54" w14:textId="77777777" w:rsidTr="0054484B">
        <w:tc>
          <w:tcPr>
            <w:tcW w:w="9629" w:type="dxa"/>
          </w:tcPr>
          <w:p w14:paraId="7B09EA7E" w14:textId="77777777" w:rsidR="0054484B" w:rsidRPr="009E3FCB" w:rsidRDefault="0054484B" w:rsidP="0054484B">
            <w:pPr>
              <w:overflowPunct/>
              <w:autoSpaceDE/>
              <w:autoSpaceDN/>
              <w:adjustRightInd/>
              <w:spacing w:before="0" w:after="160" w:line="259" w:lineRule="auto"/>
              <w:contextualSpacing/>
              <w:jc w:val="left"/>
              <w:textAlignment w:val="auto"/>
              <w:rPr>
                <w:rFonts w:eastAsia="Calibri"/>
                <w:b/>
                <w:bCs/>
                <w:szCs w:val="22"/>
                <w:lang w:val="en-US"/>
              </w:rPr>
            </w:pPr>
            <w:r w:rsidRPr="009E3FCB">
              <w:rPr>
                <w:rFonts w:eastAsia="Calibri"/>
                <w:b/>
                <w:bCs/>
                <w:szCs w:val="22"/>
                <w:lang w:val="en-US"/>
              </w:rPr>
              <w:t>Performance requirements for PUCCH</w:t>
            </w:r>
          </w:p>
          <w:p w14:paraId="4675D9B6" w14:textId="77777777" w:rsidR="0054484B" w:rsidRDefault="0054484B"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General minimum requirement:</w:t>
            </w:r>
          </w:p>
          <w:p w14:paraId="322DF15C"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C30D57">
              <w:rPr>
                <w:rFonts w:eastAsia="Calibri"/>
                <w:szCs w:val="22"/>
                <w:lang w:val="en-US"/>
              </w:rPr>
              <w:t xml:space="preserve">Achieving 1% </w:t>
            </w:r>
            <w:r w:rsidRPr="009E3FCB">
              <w:rPr>
                <w:rFonts w:eastAsia="Calibri"/>
                <w:szCs w:val="22"/>
                <w:lang w:val="en-US"/>
              </w:rPr>
              <w:t>DTX to ACK probability</w:t>
            </w:r>
            <w:r w:rsidRPr="00C30D57">
              <w:rPr>
                <w:rFonts w:eastAsia="Calibri"/>
                <w:szCs w:val="22"/>
                <w:lang w:val="en-US"/>
              </w:rPr>
              <w:t xml:space="preserve"> at a given SNR</w:t>
            </w:r>
          </w:p>
          <w:p w14:paraId="279132E3" w14:textId="77777777" w:rsidR="0054484B" w:rsidRPr="009E3FCB" w:rsidRDefault="0054484B"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Separate requirements for PUCCH formats 0 – 4:</w:t>
            </w:r>
          </w:p>
          <w:p w14:paraId="0859E77D"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Minimum requirements for format 0:</w:t>
            </w:r>
          </w:p>
          <w:p w14:paraId="7C1262A6" w14:textId="77777777" w:rsidR="0054484B" w:rsidRPr="009E3FCB" w:rsidRDefault="0054484B" w:rsidP="0054484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lastRenderedPageBreak/>
              <w:t xml:space="preserve">Achieving 1% </w:t>
            </w:r>
            <w:r w:rsidRPr="009E3FCB">
              <w:rPr>
                <w:rFonts w:eastAsia="Calibri"/>
                <w:szCs w:val="22"/>
                <w:lang w:val="en-US"/>
              </w:rPr>
              <w:t>ACK missed detection</w:t>
            </w:r>
            <w:r>
              <w:rPr>
                <w:rFonts w:eastAsia="Calibri"/>
                <w:szCs w:val="22"/>
                <w:lang w:val="en-US"/>
              </w:rPr>
              <w:t xml:space="preserve"> at a given SNR</w:t>
            </w:r>
          </w:p>
          <w:p w14:paraId="685F7C01"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Minimum requirements for format 1:</w:t>
            </w:r>
          </w:p>
          <w:p w14:paraId="32251C63" w14:textId="77777777" w:rsidR="0054484B" w:rsidRPr="009E3FCB" w:rsidRDefault="0054484B" w:rsidP="0054484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Achieving 1% </w:t>
            </w:r>
            <w:r w:rsidRPr="009E3FCB">
              <w:rPr>
                <w:rFonts w:eastAsia="Calibri"/>
                <w:szCs w:val="22"/>
                <w:lang w:val="en-US"/>
              </w:rPr>
              <w:t xml:space="preserve">NACK to ACK </w:t>
            </w:r>
            <w:r>
              <w:rPr>
                <w:rFonts w:eastAsia="Calibri"/>
                <w:szCs w:val="22"/>
                <w:lang w:val="en-US"/>
              </w:rPr>
              <w:t>probability at a given SNR</w:t>
            </w:r>
          </w:p>
          <w:p w14:paraId="54BEDCA1" w14:textId="77777777" w:rsidR="0054484B" w:rsidRPr="009E3FCB" w:rsidRDefault="0054484B" w:rsidP="0054484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Achieving 1% </w:t>
            </w:r>
            <w:r w:rsidRPr="009E3FCB">
              <w:rPr>
                <w:rFonts w:eastAsia="Calibri"/>
                <w:szCs w:val="22"/>
                <w:lang w:val="en-US"/>
              </w:rPr>
              <w:t>ACK missed detection</w:t>
            </w:r>
            <w:r>
              <w:rPr>
                <w:rFonts w:eastAsia="Calibri"/>
                <w:szCs w:val="22"/>
                <w:lang w:val="en-US"/>
              </w:rPr>
              <w:t xml:space="preserve"> at a given SNR</w:t>
            </w:r>
          </w:p>
          <w:p w14:paraId="3922DE16"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Minimum requirements for format 2:</w:t>
            </w:r>
          </w:p>
          <w:p w14:paraId="09AEC46B" w14:textId="77777777" w:rsidR="0054484B" w:rsidRPr="009E3FCB" w:rsidRDefault="0054484B" w:rsidP="0054484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Achieving 1% </w:t>
            </w:r>
            <w:r w:rsidRPr="009E3FCB">
              <w:rPr>
                <w:rFonts w:eastAsia="Calibri"/>
                <w:szCs w:val="22"/>
                <w:lang w:val="en-US"/>
              </w:rPr>
              <w:t>ACK missed detection</w:t>
            </w:r>
            <w:r>
              <w:rPr>
                <w:rFonts w:eastAsia="Calibri"/>
                <w:szCs w:val="22"/>
                <w:lang w:val="en-US"/>
              </w:rPr>
              <w:t xml:space="preserve"> at a given SNR</w:t>
            </w:r>
          </w:p>
          <w:p w14:paraId="10B1E8DB" w14:textId="77777777" w:rsidR="0054484B" w:rsidRPr="00D61D56" w:rsidRDefault="0054484B" w:rsidP="0054484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Achieving 1% </w:t>
            </w:r>
            <w:r w:rsidRPr="009E3FCB">
              <w:rPr>
                <w:rFonts w:eastAsia="Calibri"/>
                <w:szCs w:val="22"/>
                <w:lang w:val="en-US"/>
              </w:rPr>
              <w:t xml:space="preserve">UCI BLER </w:t>
            </w:r>
            <w:r>
              <w:rPr>
                <w:rFonts w:eastAsia="Calibri"/>
                <w:szCs w:val="22"/>
                <w:lang w:val="en-US"/>
              </w:rPr>
              <w:t>at a given SNR</w:t>
            </w:r>
          </w:p>
          <w:p w14:paraId="143EE4F1"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Minimum requirements for format 3:</w:t>
            </w:r>
          </w:p>
          <w:p w14:paraId="4BE19AB0" w14:textId="77777777" w:rsidR="0054484B" w:rsidRPr="00D61D56" w:rsidRDefault="0054484B" w:rsidP="0054484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Achieving 1% of</w:t>
            </w:r>
            <w:r w:rsidRPr="009E3FCB">
              <w:rPr>
                <w:rFonts w:eastAsia="Calibri"/>
                <w:szCs w:val="22"/>
                <w:lang w:val="en-US"/>
              </w:rPr>
              <w:t xml:space="preserve"> UCI BLER </w:t>
            </w:r>
            <w:r>
              <w:rPr>
                <w:rFonts w:eastAsia="Calibri"/>
                <w:szCs w:val="22"/>
                <w:lang w:val="en-US"/>
              </w:rPr>
              <w:t>at a given SNR</w:t>
            </w:r>
          </w:p>
          <w:p w14:paraId="28F82110"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 xml:space="preserve">Minimum requirements for format </w:t>
            </w:r>
            <w:r>
              <w:rPr>
                <w:rFonts w:eastAsia="Calibri"/>
                <w:szCs w:val="22"/>
                <w:lang w:val="en-US"/>
              </w:rPr>
              <w:t>4</w:t>
            </w:r>
            <w:r w:rsidRPr="009E3FCB">
              <w:rPr>
                <w:rFonts w:eastAsia="Calibri"/>
                <w:szCs w:val="22"/>
                <w:lang w:val="en-US"/>
              </w:rPr>
              <w:t>:</w:t>
            </w:r>
          </w:p>
          <w:p w14:paraId="2285E34A" w14:textId="7FA02FA0" w:rsidR="0054484B" w:rsidRPr="0054484B" w:rsidRDefault="0054484B" w:rsidP="009E3FC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Achieving 1% </w:t>
            </w:r>
            <w:r w:rsidRPr="009E3FCB">
              <w:rPr>
                <w:rFonts w:eastAsia="Calibri"/>
                <w:szCs w:val="22"/>
                <w:lang w:val="en-US"/>
              </w:rPr>
              <w:t xml:space="preserve">UCI BLER </w:t>
            </w:r>
            <w:r>
              <w:rPr>
                <w:rFonts w:eastAsia="Calibri"/>
                <w:szCs w:val="22"/>
                <w:lang w:val="en-US"/>
              </w:rPr>
              <w:t>at a given SNR</w:t>
            </w:r>
            <w:r w:rsidRPr="009E3FCB">
              <w:rPr>
                <w:rFonts w:eastAsia="Calibri"/>
                <w:szCs w:val="22"/>
                <w:lang w:val="en-US"/>
              </w:rPr>
              <w:t>.</w:t>
            </w:r>
          </w:p>
        </w:tc>
      </w:tr>
    </w:tbl>
    <w:p w14:paraId="677C5AAD" w14:textId="7F56A6F0" w:rsidR="0054484B" w:rsidRDefault="0054484B"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54484B" w14:paraId="61B1B19F" w14:textId="77777777" w:rsidTr="0054484B">
        <w:tc>
          <w:tcPr>
            <w:tcW w:w="9629" w:type="dxa"/>
          </w:tcPr>
          <w:p w14:paraId="7EB9EDE3" w14:textId="682D4248" w:rsidR="0054484B" w:rsidRPr="009E3FCB" w:rsidRDefault="0054484B" w:rsidP="0054484B">
            <w:pPr>
              <w:overflowPunct/>
              <w:autoSpaceDE/>
              <w:autoSpaceDN/>
              <w:adjustRightInd/>
              <w:spacing w:before="0" w:after="160" w:line="259" w:lineRule="auto"/>
              <w:contextualSpacing/>
              <w:jc w:val="left"/>
              <w:textAlignment w:val="auto"/>
              <w:rPr>
                <w:rFonts w:eastAsia="Calibri"/>
                <w:b/>
                <w:bCs/>
                <w:szCs w:val="22"/>
                <w:lang w:val="en-US"/>
              </w:rPr>
            </w:pPr>
            <w:r w:rsidRPr="009E3FCB">
              <w:rPr>
                <w:rFonts w:eastAsia="Calibri"/>
                <w:b/>
                <w:bCs/>
                <w:szCs w:val="22"/>
                <w:lang w:val="en-US"/>
              </w:rPr>
              <w:t>Performance requirements for PRACH</w:t>
            </w:r>
          </w:p>
          <w:p w14:paraId="3DE813ED" w14:textId="77777777" w:rsidR="0054484B" w:rsidRPr="009E3FCB" w:rsidRDefault="0054484B"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Achieving not higher than 0.1% </w:t>
            </w:r>
            <w:r w:rsidRPr="009E3FCB">
              <w:rPr>
                <w:rFonts w:eastAsia="Calibri"/>
                <w:szCs w:val="22"/>
                <w:lang w:val="en-US"/>
              </w:rPr>
              <w:t>PRACH False alarm probability</w:t>
            </w:r>
            <w:r>
              <w:rPr>
                <w:rFonts w:eastAsia="Calibri"/>
                <w:szCs w:val="22"/>
                <w:lang w:val="en-US"/>
              </w:rPr>
              <w:t xml:space="preserve"> at a given SNR</w:t>
            </w:r>
            <w:r w:rsidRPr="009E3FCB">
              <w:rPr>
                <w:rFonts w:eastAsia="Calibri"/>
                <w:szCs w:val="22"/>
                <w:lang w:val="en-US"/>
              </w:rPr>
              <w:t>.</w:t>
            </w:r>
          </w:p>
          <w:p w14:paraId="0B514BAF" w14:textId="77777777" w:rsidR="0054484B" w:rsidRPr="009E3FCB" w:rsidRDefault="0054484B"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PRACH detection requirements:</w:t>
            </w:r>
          </w:p>
          <w:p w14:paraId="48D13138" w14:textId="77777777" w:rsidR="0054484B" w:rsidRPr="009E3FC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eastAsia="zh-CN"/>
              </w:rPr>
              <w:t>Time error tolerance</w:t>
            </w:r>
            <w:r>
              <w:rPr>
                <w:rFonts w:eastAsia="Calibri"/>
                <w:szCs w:val="22"/>
                <w:lang w:val="en-US" w:eastAsia="zh-CN"/>
              </w:rPr>
              <w:t xml:space="preserve"> requirements</w:t>
            </w:r>
          </w:p>
          <w:p w14:paraId="7D6D35B1" w14:textId="4FFC8345" w:rsidR="0054484B" w:rsidRPr="0054484B" w:rsidRDefault="0054484B" w:rsidP="0054484B">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Achieving not less than 99% of correct PRACH detection probability at a given SNR</w:t>
            </w:r>
            <w:r w:rsidRPr="009E3FCB">
              <w:rPr>
                <w:rFonts w:eastAsia="Calibri"/>
                <w:szCs w:val="22"/>
                <w:lang w:val="en-US"/>
              </w:rPr>
              <w:t>.</w:t>
            </w:r>
          </w:p>
        </w:tc>
      </w:tr>
    </w:tbl>
    <w:p w14:paraId="7D626F76" w14:textId="77777777" w:rsidR="003867BA" w:rsidRDefault="003867BA" w:rsidP="009E3FCB">
      <w:pPr>
        <w:overflowPunct/>
        <w:autoSpaceDE/>
        <w:autoSpaceDN/>
        <w:adjustRightInd/>
        <w:spacing w:before="0" w:after="160" w:line="259" w:lineRule="auto"/>
        <w:jc w:val="left"/>
        <w:textAlignment w:val="auto"/>
        <w:rPr>
          <w:rFonts w:eastAsia="Calibri"/>
          <w:szCs w:val="22"/>
          <w:lang w:val="en-US"/>
        </w:rPr>
      </w:pPr>
    </w:p>
    <w:p w14:paraId="3DCD2E1E" w14:textId="0C352A0C" w:rsidR="00A2709C" w:rsidRDefault="009E3FCB" w:rsidP="009E3FCB">
      <w:pPr>
        <w:overflowPunct/>
        <w:autoSpaceDE/>
        <w:autoSpaceDN/>
        <w:adjustRightInd/>
        <w:spacing w:before="0" w:after="160" w:line="259" w:lineRule="auto"/>
        <w:jc w:val="left"/>
        <w:textAlignment w:val="auto"/>
        <w:rPr>
          <w:rFonts w:eastAsia="Calibri"/>
          <w:szCs w:val="22"/>
          <w:lang w:val="en-US"/>
        </w:rPr>
      </w:pPr>
      <w:r w:rsidRPr="009E3FCB">
        <w:rPr>
          <w:rFonts w:eastAsia="Calibri"/>
          <w:szCs w:val="22"/>
          <w:lang w:val="en-US"/>
        </w:rPr>
        <w:t xml:space="preserve">Depending on the test, the minimum </w:t>
      </w:r>
      <w:r w:rsidR="00AC0DB3">
        <w:rPr>
          <w:rFonts w:eastAsia="Calibri"/>
          <w:szCs w:val="22"/>
          <w:lang w:val="en-US"/>
        </w:rPr>
        <w:t xml:space="preserve">radiated </w:t>
      </w:r>
      <w:r w:rsidR="00A2709C">
        <w:rPr>
          <w:rFonts w:eastAsia="Calibri"/>
          <w:szCs w:val="22"/>
          <w:lang w:val="en-US"/>
        </w:rPr>
        <w:t xml:space="preserve">performance </w:t>
      </w:r>
      <w:r w:rsidRPr="009E3FCB">
        <w:rPr>
          <w:rFonts w:eastAsia="Calibri"/>
          <w:szCs w:val="22"/>
          <w:lang w:val="en-US"/>
        </w:rPr>
        <w:t xml:space="preserve">requirements </w:t>
      </w:r>
      <w:r w:rsidR="00A2709C">
        <w:rPr>
          <w:rFonts w:eastAsia="Calibri"/>
          <w:szCs w:val="22"/>
          <w:lang w:val="en-US"/>
        </w:rPr>
        <w:t>can be summarized as follows</w:t>
      </w:r>
      <w:r w:rsidRPr="009E3FCB">
        <w:rPr>
          <w:rFonts w:eastAsia="Calibri"/>
          <w:szCs w:val="22"/>
          <w:lang w:val="en-US"/>
        </w:rPr>
        <w:t>:</w:t>
      </w:r>
    </w:p>
    <w:tbl>
      <w:tblPr>
        <w:tblStyle w:val="TableGrid"/>
        <w:tblW w:w="0" w:type="auto"/>
        <w:tblLook w:val="04A0" w:firstRow="1" w:lastRow="0" w:firstColumn="1" w:lastColumn="0" w:noHBand="0" w:noVBand="1"/>
      </w:tblPr>
      <w:tblGrid>
        <w:gridCol w:w="9629"/>
      </w:tblGrid>
      <w:tr w:rsidR="00A2709C" w14:paraId="7D5C8EFD" w14:textId="77777777" w:rsidTr="00A2709C">
        <w:tc>
          <w:tcPr>
            <w:tcW w:w="9629" w:type="dxa"/>
          </w:tcPr>
          <w:p w14:paraId="1252167D" w14:textId="1AD1B352" w:rsidR="00A2709C" w:rsidRPr="00306077" w:rsidRDefault="00A2709C" w:rsidP="00A2709C">
            <w:pPr>
              <w:overflowPunct/>
              <w:autoSpaceDE/>
              <w:autoSpaceDN/>
              <w:adjustRightInd/>
              <w:spacing w:before="0" w:after="160" w:line="259" w:lineRule="auto"/>
              <w:contextualSpacing/>
              <w:jc w:val="left"/>
              <w:textAlignment w:val="auto"/>
              <w:rPr>
                <w:rFonts w:eastAsia="Calibri"/>
                <w:b/>
                <w:bCs/>
                <w:szCs w:val="22"/>
                <w:lang w:val="en-US"/>
              </w:rPr>
            </w:pPr>
            <w:r w:rsidRPr="00306077">
              <w:rPr>
                <w:rFonts w:eastAsia="Calibri"/>
                <w:b/>
                <w:bCs/>
                <w:szCs w:val="22"/>
                <w:lang w:val="en-US"/>
              </w:rPr>
              <w:t xml:space="preserve">General principles of </w:t>
            </w:r>
            <w:r w:rsidR="00306077" w:rsidRPr="00306077">
              <w:rPr>
                <w:rFonts w:eastAsia="Calibri"/>
                <w:b/>
                <w:bCs/>
                <w:szCs w:val="22"/>
                <w:lang w:val="en-US"/>
              </w:rPr>
              <w:t>FR2-1 test cases</w:t>
            </w:r>
          </w:p>
          <w:p w14:paraId="5904EF2D" w14:textId="1BE098C9" w:rsidR="00A2709C" w:rsidRPr="009E3FCB"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1 or 2 TX antennas</w:t>
            </w:r>
          </w:p>
          <w:p w14:paraId="2D587621" w14:textId="32BC0336" w:rsidR="00A2709C"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2 demodulation branches</w:t>
            </w:r>
          </w:p>
          <w:p w14:paraId="71D3FDE3" w14:textId="4C176F80" w:rsidR="00AA259A" w:rsidRPr="009E3FCB" w:rsidRDefault="00AA259A"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Normal CP</w:t>
            </w:r>
          </w:p>
          <w:p w14:paraId="35B88F3B" w14:textId="77777777" w:rsidR="00A2709C" w:rsidRPr="009E3FCB"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Good</w:t>
            </w:r>
            <w:r w:rsidRPr="009E3FCB">
              <w:rPr>
                <w:rFonts w:eastAsia="Calibri"/>
                <w:szCs w:val="22"/>
                <w:lang w:val="en-US"/>
              </w:rPr>
              <w:t xml:space="preserve"> </w:t>
            </w:r>
            <w:r>
              <w:rPr>
                <w:rFonts w:eastAsia="Calibri"/>
                <w:szCs w:val="22"/>
                <w:lang w:val="en-US"/>
              </w:rPr>
              <w:t>C</w:t>
            </w:r>
            <w:r w:rsidRPr="009E3FCB">
              <w:rPr>
                <w:rFonts w:eastAsia="Calibri"/>
                <w:szCs w:val="22"/>
                <w:lang w:val="en-US"/>
              </w:rPr>
              <w:t>BW</w:t>
            </w:r>
            <w:r>
              <w:rPr>
                <w:rFonts w:eastAsia="Calibri"/>
                <w:szCs w:val="22"/>
                <w:lang w:val="en-US"/>
              </w:rPr>
              <w:t xml:space="preserve"> coverage (50, 100, 200 MHz; no 400 MHz)</w:t>
            </w:r>
          </w:p>
          <w:p w14:paraId="045B899A" w14:textId="77777777" w:rsidR="00A2709C"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Full SCS coverage (</w:t>
            </w:r>
            <w:r w:rsidRPr="009E3FCB">
              <w:rPr>
                <w:rFonts w:eastAsia="Calibri"/>
                <w:szCs w:val="22"/>
                <w:lang w:val="en-US"/>
              </w:rPr>
              <w:t>60, 120 kHz</w:t>
            </w:r>
            <w:r>
              <w:rPr>
                <w:rFonts w:eastAsia="Calibri"/>
                <w:szCs w:val="22"/>
                <w:lang w:val="en-US"/>
              </w:rPr>
              <w:t>)</w:t>
            </w:r>
          </w:p>
          <w:p w14:paraId="46BA9124" w14:textId="77777777" w:rsidR="00A2709C"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Various </w:t>
            </w:r>
            <w:r w:rsidRPr="009E3FCB">
              <w:rPr>
                <w:rFonts w:eastAsia="Calibri"/>
                <w:szCs w:val="22"/>
                <w:lang w:val="en-US"/>
              </w:rPr>
              <w:t>propagation conditions</w:t>
            </w:r>
            <w:r>
              <w:rPr>
                <w:rFonts w:eastAsia="Calibri"/>
                <w:szCs w:val="22"/>
                <w:lang w:val="en-US"/>
              </w:rPr>
              <w:t xml:space="preserve"> (TDLA30-300, TDLA30-75, AWGN (PRACH))</w:t>
            </w:r>
          </w:p>
          <w:p w14:paraId="3F536528" w14:textId="0548422A" w:rsidR="00A2709C" w:rsidRPr="00306077" w:rsidRDefault="00A2709C" w:rsidP="009E3FCB">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Different </w:t>
            </w:r>
            <w:r w:rsidRPr="009E3FCB">
              <w:rPr>
                <w:rFonts w:eastAsia="Calibri"/>
                <w:szCs w:val="22"/>
                <w:lang w:val="en-US"/>
              </w:rPr>
              <w:t>Fixed Reference Channels (FRC)</w:t>
            </w:r>
          </w:p>
        </w:tc>
      </w:tr>
    </w:tbl>
    <w:p w14:paraId="53847DA3" w14:textId="401EE926" w:rsidR="00A2709C" w:rsidRDefault="00A2709C" w:rsidP="009E3FCB">
      <w:pPr>
        <w:overflowPunct/>
        <w:autoSpaceDE/>
        <w:autoSpaceDN/>
        <w:adjustRightInd/>
        <w:spacing w:before="0" w:after="160" w:line="259" w:lineRule="auto"/>
        <w:jc w:val="left"/>
        <w:textAlignment w:val="auto"/>
        <w:rPr>
          <w:rFonts w:eastAsia="Calibri"/>
          <w:szCs w:val="22"/>
          <w:lang w:val="en-US"/>
        </w:rPr>
      </w:pPr>
    </w:p>
    <w:p w14:paraId="7CE330DD" w14:textId="0A9C1403" w:rsidR="00306077" w:rsidRDefault="00306077" w:rsidP="009E3FCB">
      <w:pPr>
        <w:overflowPunct/>
        <w:autoSpaceDE/>
        <w:autoSpaceDN/>
        <w:adjustRightInd/>
        <w:spacing w:before="0" w:after="160" w:line="259" w:lineRule="auto"/>
        <w:jc w:val="left"/>
        <w:textAlignment w:val="auto"/>
        <w:rPr>
          <w:rFonts w:eastAsia="Calibri"/>
          <w:szCs w:val="22"/>
          <w:lang w:val="en-US"/>
        </w:rPr>
      </w:pPr>
      <w:r>
        <w:rPr>
          <w:rFonts w:eastAsia="Calibri"/>
          <w:szCs w:val="22"/>
          <w:lang w:val="en-US"/>
        </w:rPr>
        <w:t xml:space="preserve">Per each physical channel we can summarize </w:t>
      </w:r>
      <w:r w:rsidR="007E45E9">
        <w:rPr>
          <w:rFonts w:eastAsia="Calibri"/>
          <w:szCs w:val="22"/>
          <w:lang w:val="en-US"/>
        </w:rPr>
        <w:t>requirements as</w:t>
      </w:r>
    </w:p>
    <w:tbl>
      <w:tblPr>
        <w:tblStyle w:val="TableGrid"/>
        <w:tblW w:w="0" w:type="auto"/>
        <w:tblLook w:val="04A0" w:firstRow="1" w:lastRow="0" w:firstColumn="1" w:lastColumn="0" w:noHBand="0" w:noVBand="1"/>
      </w:tblPr>
      <w:tblGrid>
        <w:gridCol w:w="9629"/>
      </w:tblGrid>
      <w:tr w:rsidR="007E45E9" w14:paraId="2B6E88B3" w14:textId="77777777" w:rsidTr="007E45E9">
        <w:tc>
          <w:tcPr>
            <w:tcW w:w="9629" w:type="dxa"/>
          </w:tcPr>
          <w:p w14:paraId="42300E15" w14:textId="77777777" w:rsidR="007E45E9" w:rsidRPr="007E45E9" w:rsidRDefault="007E45E9" w:rsidP="007E45E9">
            <w:pPr>
              <w:overflowPunct/>
              <w:autoSpaceDE/>
              <w:autoSpaceDN/>
              <w:adjustRightInd/>
              <w:spacing w:before="0" w:after="160" w:line="259" w:lineRule="auto"/>
              <w:contextualSpacing/>
              <w:jc w:val="left"/>
              <w:textAlignment w:val="auto"/>
              <w:rPr>
                <w:rFonts w:eastAsia="Calibri"/>
                <w:b/>
                <w:bCs/>
                <w:szCs w:val="22"/>
                <w:lang w:val="en-US"/>
              </w:rPr>
            </w:pPr>
            <w:bookmarkStart w:id="6" w:name="_Hlk95309604"/>
            <w:r w:rsidRPr="007E45E9">
              <w:rPr>
                <w:rFonts w:eastAsia="Calibri"/>
                <w:b/>
                <w:bCs/>
                <w:szCs w:val="22"/>
                <w:lang w:val="en-US"/>
              </w:rPr>
              <w:t>PUSCH</w:t>
            </w:r>
          </w:p>
          <w:p w14:paraId="325AD692" w14:textId="0CEB4AAD" w:rsidR="00372CA8" w:rsidRDefault="00372CA8" w:rsidP="007E45E9">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QPSK, 16QAM, 64QAM</w:t>
            </w:r>
          </w:p>
          <w:p w14:paraId="399C84B9" w14:textId="666A7C93" w:rsidR="00372CA8" w:rsidRDefault="00372CA8" w:rsidP="007E45E9">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Rank 1 and Rank 2</w:t>
            </w:r>
          </w:p>
          <w:p w14:paraId="48992461" w14:textId="3C1CA7B6" w:rsidR="007E45E9" w:rsidRDefault="007E45E9" w:rsidP="007E45E9">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With and without transform precoding</w:t>
            </w:r>
          </w:p>
          <w:p w14:paraId="36157488" w14:textId="77777777" w:rsidR="007E45E9" w:rsidRDefault="007E45E9" w:rsidP="007E45E9">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With and Without PTRS</w:t>
            </w:r>
          </w:p>
          <w:p w14:paraId="5F03AF72" w14:textId="2BD7951B" w:rsidR="00B673C3" w:rsidRPr="00F342E4" w:rsidRDefault="007E45E9" w:rsidP="00F342E4">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1 and 1+1 DMRS</w:t>
            </w:r>
          </w:p>
        </w:tc>
      </w:tr>
      <w:bookmarkEnd w:id="6"/>
    </w:tbl>
    <w:p w14:paraId="20B85D9B" w14:textId="2E4B112D" w:rsidR="007E45E9" w:rsidRDefault="007E45E9"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750CAD" w14:paraId="54DA148D" w14:textId="77777777" w:rsidTr="00BE168E">
        <w:tc>
          <w:tcPr>
            <w:tcW w:w="9629" w:type="dxa"/>
          </w:tcPr>
          <w:p w14:paraId="290CEE80" w14:textId="49FF4F78" w:rsidR="00750CAD" w:rsidRDefault="00750CAD" w:rsidP="00BE168E">
            <w:pPr>
              <w:overflowPunct/>
              <w:autoSpaceDE/>
              <w:autoSpaceDN/>
              <w:adjustRightInd/>
              <w:spacing w:before="0" w:after="160" w:line="259" w:lineRule="auto"/>
              <w:contextualSpacing/>
              <w:jc w:val="left"/>
              <w:textAlignment w:val="auto"/>
              <w:rPr>
                <w:rFonts w:eastAsia="Calibri"/>
                <w:b/>
                <w:bCs/>
                <w:szCs w:val="22"/>
                <w:lang w:val="en-US"/>
              </w:rPr>
            </w:pPr>
            <w:r w:rsidRPr="007E45E9">
              <w:rPr>
                <w:rFonts w:eastAsia="Calibri"/>
                <w:b/>
                <w:bCs/>
                <w:szCs w:val="22"/>
                <w:lang w:val="en-US"/>
              </w:rPr>
              <w:t>PU</w:t>
            </w:r>
            <w:r>
              <w:rPr>
                <w:rFonts w:eastAsia="Calibri"/>
                <w:b/>
                <w:bCs/>
                <w:szCs w:val="22"/>
                <w:lang w:val="en-US"/>
              </w:rPr>
              <w:t>CCH</w:t>
            </w:r>
          </w:p>
          <w:p w14:paraId="1ACC9A3F" w14:textId="77777777" w:rsidR="00750CAD" w:rsidRDefault="00750CAD"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PUCCH format 0</w:t>
            </w:r>
          </w:p>
          <w:p w14:paraId="36462E0A" w14:textId="77777777" w:rsidR="00750CAD" w:rsidRDefault="00750CAD" w:rsidP="00750CAD">
            <w:pPr>
              <w:numPr>
                <w:ilvl w:val="1"/>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1 and 2 OFDM symbols</w:t>
            </w:r>
          </w:p>
          <w:p w14:paraId="3D611697" w14:textId="77777777" w:rsidR="00750CAD" w:rsidRDefault="00750CAD"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PUCCH format 1</w:t>
            </w:r>
          </w:p>
          <w:p w14:paraId="50AC7A58" w14:textId="77777777" w:rsidR="00750CAD" w:rsidRDefault="00750CAD"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PUCCH format 2</w:t>
            </w:r>
          </w:p>
          <w:p w14:paraId="03DE537F" w14:textId="77777777" w:rsidR="00750CAD" w:rsidRDefault="00750CAD" w:rsidP="00750CAD">
            <w:pPr>
              <w:numPr>
                <w:ilvl w:val="1"/>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1 and 2 OFDM symbols</w:t>
            </w:r>
          </w:p>
          <w:p w14:paraId="0335D43B" w14:textId="77777777" w:rsidR="00750CAD" w:rsidRDefault="00750CAD"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PUCCH format 3</w:t>
            </w:r>
          </w:p>
          <w:p w14:paraId="431B8B8A" w14:textId="77777777" w:rsidR="00750CAD" w:rsidRDefault="00750CAD" w:rsidP="00750CAD">
            <w:pPr>
              <w:numPr>
                <w:ilvl w:val="1"/>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With and without additional DMRS</w:t>
            </w:r>
          </w:p>
          <w:p w14:paraId="12C4F824" w14:textId="70D6DC84" w:rsidR="00750CAD" w:rsidRDefault="00750CAD" w:rsidP="00750CAD">
            <w:pPr>
              <w:numPr>
                <w:ilvl w:val="1"/>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4 </w:t>
            </w:r>
            <w:r w:rsidR="00715474">
              <w:rPr>
                <w:rFonts w:eastAsia="Calibri"/>
                <w:szCs w:val="22"/>
                <w:lang w:val="en-US"/>
              </w:rPr>
              <w:t>and</w:t>
            </w:r>
            <w:r>
              <w:rPr>
                <w:rFonts w:eastAsia="Calibri"/>
                <w:szCs w:val="22"/>
                <w:lang w:val="en-US"/>
              </w:rPr>
              <w:t xml:space="preserve"> 14 OFDM symbols</w:t>
            </w:r>
          </w:p>
          <w:p w14:paraId="297040BD" w14:textId="77777777" w:rsidR="00750CAD" w:rsidRDefault="00750CAD"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PUCCH format 4</w:t>
            </w:r>
          </w:p>
          <w:p w14:paraId="76F94BB3" w14:textId="66C8E0B3" w:rsidR="00750CAD" w:rsidRPr="00750CAD" w:rsidRDefault="00750CAD" w:rsidP="00750CAD">
            <w:pPr>
              <w:numPr>
                <w:ilvl w:val="1"/>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With and without additional DMRS</w:t>
            </w:r>
          </w:p>
        </w:tc>
      </w:tr>
    </w:tbl>
    <w:p w14:paraId="10DEBFCC" w14:textId="77777777" w:rsidR="00750CAD" w:rsidRDefault="00750CAD"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750CAD" w14:paraId="70BEDD2D" w14:textId="77777777" w:rsidTr="00BE168E">
        <w:tc>
          <w:tcPr>
            <w:tcW w:w="9629" w:type="dxa"/>
          </w:tcPr>
          <w:p w14:paraId="1C56902A" w14:textId="42E8AAD0" w:rsidR="00750CAD" w:rsidRPr="007E45E9" w:rsidRDefault="00750CAD" w:rsidP="00BE168E">
            <w:pPr>
              <w:overflowPunct/>
              <w:autoSpaceDE/>
              <w:autoSpaceDN/>
              <w:adjustRightInd/>
              <w:spacing w:before="0" w:after="160" w:line="259" w:lineRule="auto"/>
              <w:contextualSpacing/>
              <w:jc w:val="left"/>
              <w:textAlignment w:val="auto"/>
              <w:rPr>
                <w:rFonts w:eastAsia="Calibri"/>
                <w:b/>
                <w:bCs/>
                <w:szCs w:val="22"/>
                <w:lang w:val="en-US"/>
              </w:rPr>
            </w:pPr>
            <w:r>
              <w:rPr>
                <w:rFonts w:eastAsia="Calibri"/>
                <w:b/>
                <w:bCs/>
                <w:szCs w:val="22"/>
                <w:lang w:val="en-US"/>
              </w:rPr>
              <w:t>PRACH</w:t>
            </w:r>
          </w:p>
          <w:p w14:paraId="02FE4C39" w14:textId="4C8F3C15" w:rsidR="00750CAD" w:rsidRPr="00750CAD" w:rsidRDefault="00750CAD"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PRACH preambles A1, A2, A3, B4, C0, C2 </w:t>
            </w:r>
          </w:p>
        </w:tc>
      </w:tr>
    </w:tbl>
    <w:p w14:paraId="0E0CC79E" w14:textId="2D1A5ACA" w:rsidR="009E3FCB" w:rsidRDefault="009E3FCB" w:rsidP="009739D9">
      <w:pPr>
        <w:rPr>
          <w:lang w:eastAsia="ja-JP" w:bidi="hi-IN"/>
        </w:rPr>
      </w:pPr>
    </w:p>
    <w:p w14:paraId="6719CC59" w14:textId="3B0FAF3A" w:rsidR="00941906" w:rsidRDefault="00AB7425" w:rsidP="009739D9">
      <w:pPr>
        <w:rPr>
          <w:lang w:eastAsia="ja-JP" w:bidi="hi-IN"/>
        </w:rPr>
      </w:pPr>
      <w:r>
        <w:rPr>
          <w:lang w:eastAsia="ja-JP" w:bidi="hi-IN"/>
        </w:rPr>
        <w:lastRenderedPageBreak/>
        <w:t xml:space="preserve">The following test applicability rules are defined for radiated </w:t>
      </w:r>
      <w:r w:rsidR="007E7807">
        <w:rPr>
          <w:lang w:eastAsia="ja-JP" w:bidi="hi-IN"/>
        </w:rPr>
        <w:t xml:space="preserve">test cases to reduce BS test load </w:t>
      </w:r>
      <w:r w:rsidR="00E14206">
        <w:rPr>
          <w:lang w:eastAsia="ja-JP" w:bidi="hi-IN"/>
        </w:rPr>
        <w:t>considering big variety of test cases.</w:t>
      </w:r>
    </w:p>
    <w:p w14:paraId="521DDA36" w14:textId="5AE32445" w:rsidR="000041A6" w:rsidRPr="00D168B7" w:rsidRDefault="005B1AD8" w:rsidP="00602C8C">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B458B9">
        <w:rPr>
          <w:rFonts w:ascii="Times New Roman" w:hAnsi="Times New Roman"/>
          <w:sz w:val="20"/>
          <w:szCs w:val="20"/>
          <w:lang w:eastAsia="ja-JP" w:bidi="hi-IN"/>
        </w:rPr>
        <w:t xml:space="preserve"> different</w:t>
      </w:r>
      <w:r w:rsidR="00D168B7" w:rsidRPr="00D168B7">
        <w:rPr>
          <w:rFonts w:ascii="Times New Roman" w:hAnsi="Times New Roman"/>
          <w:sz w:val="20"/>
          <w:szCs w:val="20"/>
          <w:lang w:eastAsia="ja-JP" w:bidi="hi-IN"/>
        </w:rPr>
        <w:t xml:space="preserve"> SCS</w:t>
      </w:r>
    </w:p>
    <w:p w14:paraId="7B4F14FF" w14:textId="7034836D" w:rsidR="00735DFA" w:rsidRDefault="00530882" w:rsidP="00D168B7">
      <w:pPr>
        <w:pStyle w:val="ListParagraph"/>
        <w:numPr>
          <w:ilvl w:val="1"/>
          <w:numId w:val="14"/>
        </w:numPr>
        <w:rPr>
          <w:rFonts w:ascii="Times New Roman" w:hAnsi="Times New Roman"/>
          <w:sz w:val="20"/>
          <w:szCs w:val="20"/>
          <w:lang w:eastAsia="ja-JP" w:bidi="hi-IN"/>
        </w:rPr>
      </w:pPr>
      <w:r>
        <w:rPr>
          <w:rFonts w:ascii="Times New Roman" w:hAnsi="Times New Roman"/>
          <w:sz w:val="20"/>
          <w:szCs w:val="20"/>
          <w:lang w:eastAsia="ja-JP" w:bidi="hi-IN"/>
        </w:rPr>
        <w:t xml:space="preserve">The </w:t>
      </w:r>
      <w:r w:rsidR="00684A38">
        <w:rPr>
          <w:rFonts w:ascii="Times New Roman" w:hAnsi="Times New Roman"/>
          <w:sz w:val="20"/>
          <w:szCs w:val="20"/>
          <w:lang w:eastAsia="ja-JP" w:bidi="hi-IN"/>
        </w:rPr>
        <w:t xml:space="preserve">PUSCH, PUCCH, PRACH </w:t>
      </w:r>
      <w:r>
        <w:rPr>
          <w:rFonts w:ascii="Times New Roman" w:hAnsi="Times New Roman"/>
          <w:sz w:val="20"/>
          <w:szCs w:val="20"/>
          <w:lang w:eastAsia="ja-JP" w:bidi="hi-IN"/>
        </w:rPr>
        <w:t xml:space="preserve">test </w:t>
      </w:r>
      <w:r w:rsidR="000041A6" w:rsidRPr="00D168B7">
        <w:rPr>
          <w:rFonts w:ascii="Times New Roman" w:hAnsi="Times New Roman"/>
          <w:sz w:val="20"/>
          <w:szCs w:val="20"/>
          <w:lang w:eastAsia="ja-JP" w:bidi="hi-IN"/>
        </w:rPr>
        <w:t>requirement</w:t>
      </w:r>
      <w:r>
        <w:rPr>
          <w:rFonts w:ascii="Times New Roman" w:hAnsi="Times New Roman"/>
          <w:sz w:val="20"/>
          <w:szCs w:val="20"/>
          <w:lang w:eastAsia="ja-JP" w:bidi="hi-IN"/>
        </w:rPr>
        <w:t>s</w:t>
      </w:r>
      <w:r w:rsidR="000041A6" w:rsidRPr="00D168B7">
        <w:rPr>
          <w:rFonts w:ascii="Times New Roman" w:hAnsi="Times New Roman"/>
          <w:sz w:val="20"/>
          <w:szCs w:val="20"/>
          <w:lang w:eastAsia="ja-JP" w:bidi="hi-IN"/>
        </w:rPr>
        <w:t xml:space="preserve"> shall apply only for each subcarrier spacing declared to be supported</w:t>
      </w:r>
    </w:p>
    <w:p w14:paraId="658D26C0" w14:textId="5B18CE77" w:rsidR="00D168B7" w:rsidRDefault="005B1AD8" w:rsidP="00D168B7">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B458B9">
        <w:rPr>
          <w:rFonts w:ascii="Times New Roman" w:hAnsi="Times New Roman"/>
          <w:sz w:val="20"/>
          <w:szCs w:val="20"/>
          <w:lang w:eastAsia="ja-JP" w:bidi="hi-IN"/>
        </w:rPr>
        <w:t xml:space="preserve"> different</w:t>
      </w:r>
      <w:r w:rsidR="00305E54">
        <w:rPr>
          <w:rFonts w:ascii="Times New Roman" w:hAnsi="Times New Roman"/>
          <w:sz w:val="20"/>
          <w:szCs w:val="20"/>
          <w:lang w:eastAsia="ja-JP" w:bidi="hi-IN"/>
        </w:rPr>
        <w:t xml:space="preserve"> CBW</w:t>
      </w:r>
    </w:p>
    <w:p w14:paraId="424ACE59" w14:textId="1630C2F0" w:rsidR="00305E54" w:rsidRDefault="00530882" w:rsidP="00530882">
      <w:pPr>
        <w:pStyle w:val="ListParagraph"/>
        <w:numPr>
          <w:ilvl w:val="1"/>
          <w:numId w:val="14"/>
        </w:numPr>
        <w:rPr>
          <w:rFonts w:ascii="Times New Roman" w:hAnsi="Times New Roman"/>
          <w:sz w:val="20"/>
          <w:szCs w:val="20"/>
          <w:lang w:eastAsia="ja-JP" w:bidi="hi-IN"/>
        </w:rPr>
      </w:pPr>
      <w:r>
        <w:rPr>
          <w:rFonts w:ascii="Times New Roman" w:hAnsi="Times New Roman"/>
          <w:sz w:val="20"/>
          <w:szCs w:val="20"/>
          <w:lang w:eastAsia="ja-JP" w:bidi="hi-IN"/>
        </w:rPr>
        <w:t>T</w:t>
      </w:r>
      <w:r w:rsidRPr="00530882">
        <w:rPr>
          <w:rFonts w:ascii="Times New Roman" w:hAnsi="Times New Roman"/>
          <w:sz w:val="20"/>
          <w:szCs w:val="20"/>
          <w:lang w:eastAsia="ja-JP" w:bidi="hi-IN"/>
        </w:rPr>
        <w:t xml:space="preserve">he </w:t>
      </w:r>
      <w:r w:rsidR="00485DBF">
        <w:rPr>
          <w:rFonts w:ascii="Times New Roman" w:hAnsi="Times New Roman"/>
          <w:sz w:val="20"/>
          <w:szCs w:val="20"/>
          <w:lang w:eastAsia="ja-JP" w:bidi="hi-IN"/>
        </w:rPr>
        <w:t>PUSCH, PUCCH</w:t>
      </w:r>
      <w:r w:rsidR="00915C5D">
        <w:rPr>
          <w:rFonts w:ascii="Times New Roman" w:hAnsi="Times New Roman"/>
          <w:sz w:val="20"/>
          <w:szCs w:val="20"/>
          <w:lang w:eastAsia="ja-JP" w:bidi="hi-IN"/>
        </w:rPr>
        <w:t>, PRACH</w:t>
      </w:r>
      <w:r w:rsidR="00485DBF">
        <w:rPr>
          <w:rFonts w:ascii="Times New Roman" w:hAnsi="Times New Roman"/>
          <w:sz w:val="20"/>
          <w:szCs w:val="20"/>
          <w:lang w:eastAsia="ja-JP" w:bidi="hi-IN"/>
        </w:rPr>
        <w:t xml:space="preserve"> </w:t>
      </w:r>
      <w:r w:rsidRPr="00530882">
        <w:rPr>
          <w:rFonts w:ascii="Times New Roman" w:hAnsi="Times New Roman"/>
          <w:sz w:val="20"/>
          <w:szCs w:val="20"/>
          <w:lang w:eastAsia="ja-JP" w:bidi="hi-IN"/>
        </w:rPr>
        <w:t>test requirements for a specific channel bandwidth shall apply</w:t>
      </w:r>
      <w:r>
        <w:rPr>
          <w:rFonts w:ascii="Times New Roman" w:hAnsi="Times New Roman"/>
          <w:sz w:val="20"/>
          <w:szCs w:val="20"/>
          <w:lang w:eastAsia="ja-JP" w:bidi="hi-IN"/>
        </w:rPr>
        <w:t xml:space="preserve"> </w:t>
      </w:r>
      <w:r w:rsidRPr="00530882">
        <w:rPr>
          <w:rFonts w:ascii="Times New Roman" w:hAnsi="Times New Roman"/>
          <w:sz w:val="20"/>
          <w:szCs w:val="20"/>
          <w:lang w:eastAsia="ja-JP" w:bidi="hi-IN"/>
        </w:rPr>
        <w:t>only if the BS supports it</w:t>
      </w:r>
    </w:p>
    <w:p w14:paraId="282A6C6B" w14:textId="3663437E" w:rsidR="00530882" w:rsidRDefault="009A18E6" w:rsidP="009A18E6">
      <w:pPr>
        <w:pStyle w:val="ListParagraph"/>
        <w:numPr>
          <w:ilvl w:val="1"/>
          <w:numId w:val="14"/>
        </w:numPr>
        <w:rPr>
          <w:rFonts w:ascii="Times New Roman" w:hAnsi="Times New Roman"/>
          <w:sz w:val="20"/>
          <w:szCs w:val="20"/>
          <w:lang w:eastAsia="ja-JP" w:bidi="hi-IN"/>
        </w:rPr>
      </w:pPr>
      <w:r>
        <w:rPr>
          <w:rFonts w:ascii="Times New Roman" w:hAnsi="Times New Roman"/>
          <w:sz w:val="20"/>
          <w:szCs w:val="20"/>
          <w:lang w:eastAsia="ja-JP" w:bidi="hi-IN"/>
        </w:rPr>
        <w:t>T</w:t>
      </w:r>
      <w:r w:rsidRPr="009A18E6">
        <w:rPr>
          <w:rFonts w:ascii="Times New Roman" w:hAnsi="Times New Roman"/>
          <w:sz w:val="20"/>
          <w:szCs w:val="20"/>
          <w:lang w:eastAsia="ja-JP" w:bidi="hi-IN"/>
        </w:rPr>
        <w:t xml:space="preserve">he </w:t>
      </w:r>
      <w:r w:rsidR="00485DBF">
        <w:rPr>
          <w:rFonts w:ascii="Times New Roman" w:hAnsi="Times New Roman"/>
          <w:sz w:val="20"/>
          <w:szCs w:val="20"/>
          <w:lang w:eastAsia="ja-JP" w:bidi="hi-IN"/>
        </w:rPr>
        <w:t xml:space="preserve">PUSCH, PUCCH </w:t>
      </w:r>
      <w:r w:rsidRPr="009A18E6">
        <w:rPr>
          <w:rFonts w:ascii="Times New Roman" w:hAnsi="Times New Roman"/>
          <w:sz w:val="20"/>
          <w:szCs w:val="20"/>
          <w:lang w:eastAsia="ja-JP" w:bidi="hi-IN"/>
        </w:rPr>
        <w:t>tests shall be done only for the widest</w:t>
      </w:r>
      <w:r>
        <w:rPr>
          <w:rFonts w:ascii="Times New Roman" w:hAnsi="Times New Roman"/>
          <w:sz w:val="20"/>
          <w:szCs w:val="20"/>
          <w:lang w:eastAsia="ja-JP" w:bidi="hi-IN"/>
        </w:rPr>
        <w:t xml:space="preserve"> </w:t>
      </w:r>
      <w:r w:rsidRPr="009A18E6">
        <w:rPr>
          <w:rFonts w:ascii="Times New Roman" w:hAnsi="Times New Roman"/>
          <w:sz w:val="20"/>
          <w:szCs w:val="20"/>
          <w:lang w:eastAsia="ja-JP" w:bidi="hi-IN"/>
        </w:rPr>
        <w:t>supported channel bandwidth</w:t>
      </w:r>
    </w:p>
    <w:p w14:paraId="33D4D9BD" w14:textId="05B35A27" w:rsidR="00B458B9" w:rsidRDefault="005B1AD8" w:rsidP="00B458B9">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B458B9">
        <w:rPr>
          <w:rFonts w:ascii="Times New Roman" w:hAnsi="Times New Roman"/>
          <w:sz w:val="20"/>
          <w:szCs w:val="20"/>
          <w:lang w:eastAsia="ja-JP" w:bidi="hi-IN"/>
        </w:rPr>
        <w:t xml:space="preserve"> different configurations</w:t>
      </w:r>
    </w:p>
    <w:p w14:paraId="185673C9" w14:textId="5E1E2260" w:rsidR="009A651F" w:rsidRPr="009A651F" w:rsidRDefault="009A651F" w:rsidP="009A651F">
      <w:pPr>
        <w:pStyle w:val="ListParagraph"/>
        <w:numPr>
          <w:ilvl w:val="1"/>
          <w:numId w:val="14"/>
        </w:numPr>
        <w:rPr>
          <w:rFonts w:ascii="Times New Roman" w:hAnsi="Times New Roman"/>
          <w:sz w:val="20"/>
          <w:szCs w:val="20"/>
          <w:lang w:eastAsia="ja-JP" w:bidi="hi-IN"/>
        </w:rPr>
      </w:pPr>
      <w:r>
        <w:rPr>
          <w:rFonts w:ascii="Times New Roman" w:hAnsi="Times New Roman"/>
          <w:sz w:val="20"/>
          <w:szCs w:val="20"/>
          <w:lang w:eastAsia="ja-JP" w:bidi="hi-IN"/>
        </w:rPr>
        <w:t>T</w:t>
      </w:r>
      <w:r w:rsidRPr="00530882">
        <w:rPr>
          <w:rFonts w:ascii="Times New Roman" w:hAnsi="Times New Roman"/>
          <w:sz w:val="20"/>
          <w:szCs w:val="20"/>
          <w:lang w:eastAsia="ja-JP" w:bidi="hi-IN"/>
        </w:rPr>
        <w:t xml:space="preserve">he test requirements </w:t>
      </w:r>
      <w:r>
        <w:rPr>
          <w:rFonts w:ascii="Times New Roman" w:hAnsi="Times New Roman"/>
          <w:sz w:val="20"/>
          <w:szCs w:val="20"/>
          <w:lang w:eastAsia="ja-JP" w:bidi="hi-IN"/>
        </w:rPr>
        <w:t>s</w:t>
      </w:r>
      <w:r w:rsidRPr="009A651F">
        <w:rPr>
          <w:rFonts w:ascii="Times New Roman" w:hAnsi="Times New Roman"/>
          <w:sz w:val="20"/>
          <w:szCs w:val="20"/>
          <w:lang w:eastAsia="ja-JP" w:bidi="hi-IN"/>
        </w:rPr>
        <w:t>hall apply only for the mapping type declared to be</w:t>
      </w:r>
      <w:r>
        <w:rPr>
          <w:rFonts w:ascii="Times New Roman" w:hAnsi="Times New Roman"/>
          <w:sz w:val="20"/>
          <w:szCs w:val="20"/>
          <w:lang w:eastAsia="ja-JP" w:bidi="hi-IN"/>
        </w:rPr>
        <w:t xml:space="preserve"> supported</w:t>
      </w:r>
    </w:p>
    <w:p w14:paraId="6B706B50" w14:textId="092E80F4" w:rsidR="00B458B9" w:rsidRDefault="009A651F" w:rsidP="009A651F">
      <w:pPr>
        <w:pStyle w:val="ListParagraph"/>
        <w:numPr>
          <w:ilvl w:val="1"/>
          <w:numId w:val="14"/>
        </w:numPr>
        <w:rPr>
          <w:rFonts w:ascii="Times New Roman" w:hAnsi="Times New Roman"/>
          <w:sz w:val="20"/>
          <w:szCs w:val="20"/>
          <w:lang w:eastAsia="ja-JP" w:bidi="hi-IN"/>
        </w:rPr>
      </w:pPr>
      <w:r w:rsidRPr="009A651F">
        <w:rPr>
          <w:rFonts w:ascii="Times New Roman" w:hAnsi="Times New Roman"/>
          <w:sz w:val="20"/>
          <w:szCs w:val="20"/>
          <w:lang w:eastAsia="ja-JP" w:bidi="hi-IN"/>
        </w:rPr>
        <w:t xml:space="preserve">The </w:t>
      </w:r>
      <w:r w:rsidR="00EB3793">
        <w:rPr>
          <w:rFonts w:ascii="Times New Roman" w:hAnsi="Times New Roman"/>
          <w:sz w:val="20"/>
          <w:szCs w:val="20"/>
          <w:lang w:eastAsia="ja-JP" w:bidi="hi-IN"/>
        </w:rPr>
        <w:t xml:space="preserve">PUSCH, PUCCH </w:t>
      </w:r>
      <w:r w:rsidRPr="009A651F">
        <w:rPr>
          <w:rFonts w:ascii="Times New Roman" w:hAnsi="Times New Roman"/>
          <w:sz w:val="20"/>
          <w:szCs w:val="20"/>
          <w:lang w:eastAsia="ja-JP" w:bidi="hi-IN"/>
        </w:rPr>
        <w:t xml:space="preserve">test requirements shall apply only for the </w:t>
      </w:r>
      <w:r>
        <w:rPr>
          <w:rFonts w:ascii="Times New Roman" w:hAnsi="Times New Roman"/>
          <w:sz w:val="20"/>
          <w:szCs w:val="20"/>
          <w:lang w:eastAsia="ja-JP" w:bidi="hi-IN"/>
        </w:rPr>
        <w:t>additional DMRS position</w:t>
      </w:r>
      <w:r w:rsidRPr="009A651F">
        <w:rPr>
          <w:rFonts w:ascii="Times New Roman" w:hAnsi="Times New Roman"/>
          <w:sz w:val="20"/>
          <w:szCs w:val="20"/>
          <w:lang w:eastAsia="ja-JP" w:bidi="hi-IN"/>
        </w:rPr>
        <w:t xml:space="preserve"> declared to be supported</w:t>
      </w:r>
    </w:p>
    <w:p w14:paraId="6DFE3BA8" w14:textId="199A4785" w:rsidR="009A651F" w:rsidRDefault="004B07C6" w:rsidP="004B07C6">
      <w:pPr>
        <w:pStyle w:val="ListParagraph"/>
        <w:numPr>
          <w:ilvl w:val="1"/>
          <w:numId w:val="14"/>
        </w:numPr>
        <w:rPr>
          <w:rFonts w:ascii="Times New Roman" w:hAnsi="Times New Roman"/>
          <w:sz w:val="20"/>
          <w:szCs w:val="20"/>
          <w:lang w:eastAsia="ja-JP" w:bidi="hi-IN"/>
        </w:rPr>
      </w:pPr>
      <w:r>
        <w:rPr>
          <w:rFonts w:ascii="Times New Roman" w:hAnsi="Times New Roman"/>
          <w:sz w:val="20"/>
          <w:szCs w:val="20"/>
          <w:lang w:eastAsia="ja-JP" w:bidi="hi-IN"/>
        </w:rPr>
        <w:t xml:space="preserve">The test requirements </w:t>
      </w:r>
      <w:r w:rsidRPr="004B07C6">
        <w:rPr>
          <w:rFonts w:ascii="Times New Roman" w:hAnsi="Times New Roman"/>
          <w:sz w:val="20"/>
          <w:szCs w:val="20"/>
          <w:lang w:eastAsia="ja-JP" w:bidi="hi-IN"/>
        </w:rPr>
        <w:t>shall apply for</w:t>
      </w:r>
      <w:r>
        <w:rPr>
          <w:rFonts w:ascii="Times New Roman" w:hAnsi="Times New Roman"/>
          <w:sz w:val="20"/>
          <w:szCs w:val="20"/>
          <w:lang w:eastAsia="ja-JP" w:bidi="hi-IN"/>
        </w:rPr>
        <w:t xml:space="preserve"> </w:t>
      </w:r>
      <w:r w:rsidRPr="004B07C6">
        <w:rPr>
          <w:rFonts w:ascii="Times New Roman" w:hAnsi="Times New Roman"/>
          <w:sz w:val="20"/>
          <w:szCs w:val="20"/>
          <w:lang w:eastAsia="ja-JP" w:bidi="hi-IN"/>
        </w:rPr>
        <w:t>the PT-RS option declared to be supported</w:t>
      </w:r>
    </w:p>
    <w:p w14:paraId="4EB68A77" w14:textId="7327D013" w:rsidR="001603C9" w:rsidRDefault="005B1AD8" w:rsidP="001603C9">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1603C9">
        <w:rPr>
          <w:rFonts w:ascii="Times New Roman" w:hAnsi="Times New Roman"/>
          <w:sz w:val="20"/>
          <w:szCs w:val="20"/>
          <w:lang w:eastAsia="ja-JP" w:bidi="hi-IN"/>
        </w:rPr>
        <w:t xml:space="preserve"> UL CA</w:t>
      </w:r>
    </w:p>
    <w:p w14:paraId="090168C2" w14:textId="49797A87" w:rsidR="001603C9" w:rsidRDefault="001603C9" w:rsidP="001603C9">
      <w:pPr>
        <w:pStyle w:val="ListParagraph"/>
        <w:numPr>
          <w:ilvl w:val="1"/>
          <w:numId w:val="14"/>
        </w:numPr>
        <w:rPr>
          <w:rFonts w:ascii="Times New Roman" w:hAnsi="Times New Roman"/>
          <w:sz w:val="20"/>
          <w:szCs w:val="20"/>
          <w:lang w:eastAsia="ja-JP" w:bidi="hi-IN"/>
        </w:rPr>
      </w:pPr>
      <w:r w:rsidRPr="009A651F">
        <w:rPr>
          <w:rFonts w:ascii="Times New Roman" w:hAnsi="Times New Roman"/>
          <w:sz w:val="20"/>
          <w:szCs w:val="20"/>
          <w:lang w:eastAsia="ja-JP" w:bidi="hi-IN"/>
        </w:rPr>
        <w:t xml:space="preserve">The test requirements </w:t>
      </w:r>
      <w:r w:rsidRPr="001603C9">
        <w:rPr>
          <w:rFonts w:ascii="Times New Roman" w:hAnsi="Times New Roman"/>
          <w:sz w:val="20"/>
          <w:szCs w:val="20"/>
          <w:lang w:eastAsia="ja-JP" w:bidi="hi-IN"/>
        </w:rPr>
        <w:t>shall be conducted on per component carrier basis</w:t>
      </w:r>
    </w:p>
    <w:p w14:paraId="545E599E" w14:textId="18EDA70D" w:rsidR="00472839" w:rsidRDefault="005B1AD8" w:rsidP="00472839">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472839">
        <w:rPr>
          <w:rFonts w:ascii="Times New Roman" w:hAnsi="Times New Roman"/>
          <w:sz w:val="20"/>
          <w:szCs w:val="20"/>
          <w:lang w:eastAsia="ja-JP" w:bidi="hi-IN"/>
        </w:rPr>
        <w:t xml:space="preserve"> TDD with different UL-DL patterns</w:t>
      </w:r>
    </w:p>
    <w:p w14:paraId="69FADC1F" w14:textId="40741412" w:rsidR="00472839" w:rsidRDefault="00472839" w:rsidP="00472839">
      <w:pPr>
        <w:pStyle w:val="ListParagraph"/>
        <w:numPr>
          <w:ilvl w:val="1"/>
          <w:numId w:val="14"/>
        </w:numPr>
        <w:rPr>
          <w:rFonts w:ascii="Times New Roman" w:hAnsi="Times New Roman"/>
          <w:sz w:val="20"/>
          <w:szCs w:val="20"/>
          <w:lang w:eastAsia="ja-JP" w:bidi="hi-IN"/>
        </w:rPr>
      </w:pPr>
      <w:r>
        <w:rPr>
          <w:rFonts w:ascii="Times New Roman" w:hAnsi="Times New Roman"/>
          <w:sz w:val="20"/>
          <w:szCs w:val="20"/>
          <w:lang w:eastAsia="ja-JP" w:bidi="hi-IN"/>
        </w:rPr>
        <w:t>O</w:t>
      </w:r>
      <w:r w:rsidRPr="00472839">
        <w:rPr>
          <w:rFonts w:ascii="Times New Roman" w:hAnsi="Times New Roman"/>
          <w:sz w:val="20"/>
          <w:szCs w:val="20"/>
          <w:lang w:eastAsia="ja-JP" w:bidi="hi-IN"/>
        </w:rPr>
        <w:t>nly one of the supported TDD UL-DL patterns shall be used for all tests</w:t>
      </w:r>
    </w:p>
    <w:p w14:paraId="0D73B8C3" w14:textId="5519FE17" w:rsidR="004641C4" w:rsidRDefault="005B1AD8" w:rsidP="004641C4">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4C0673">
        <w:rPr>
          <w:rFonts w:ascii="Times New Roman" w:hAnsi="Times New Roman"/>
          <w:sz w:val="20"/>
          <w:szCs w:val="20"/>
          <w:lang w:eastAsia="ja-JP" w:bidi="hi-IN"/>
        </w:rPr>
        <w:t xml:space="preserve"> 2-step RA type</w:t>
      </w:r>
      <w:r>
        <w:rPr>
          <w:rFonts w:ascii="Times New Roman" w:hAnsi="Times New Roman"/>
          <w:sz w:val="20"/>
          <w:szCs w:val="20"/>
          <w:lang w:eastAsia="ja-JP" w:bidi="hi-IN"/>
        </w:rPr>
        <w:t xml:space="preserve"> support</w:t>
      </w:r>
    </w:p>
    <w:p w14:paraId="4032C7B0" w14:textId="5815B8CD" w:rsidR="004641C4" w:rsidRDefault="004641C4" w:rsidP="004C0673">
      <w:pPr>
        <w:pStyle w:val="ListParagraph"/>
        <w:numPr>
          <w:ilvl w:val="1"/>
          <w:numId w:val="14"/>
        </w:numPr>
        <w:rPr>
          <w:rFonts w:ascii="Times New Roman" w:hAnsi="Times New Roman"/>
          <w:sz w:val="20"/>
          <w:szCs w:val="20"/>
          <w:lang w:eastAsia="ja-JP" w:bidi="hi-IN"/>
        </w:rPr>
      </w:pPr>
      <w:proofErr w:type="spellStart"/>
      <w:r w:rsidRPr="004641C4">
        <w:rPr>
          <w:rFonts w:ascii="Times New Roman" w:hAnsi="Times New Roman"/>
          <w:sz w:val="20"/>
          <w:szCs w:val="20"/>
          <w:lang w:eastAsia="ja-JP" w:bidi="hi-IN"/>
        </w:rPr>
        <w:t>MsgA</w:t>
      </w:r>
      <w:proofErr w:type="spellEnd"/>
      <w:r w:rsidRPr="004641C4">
        <w:rPr>
          <w:rFonts w:ascii="Times New Roman" w:hAnsi="Times New Roman"/>
          <w:sz w:val="20"/>
          <w:szCs w:val="20"/>
          <w:lang w:eastAsia="ja-JP" w:bidi="hi-IN"/>
        </w:rPr>
        <w:t xml:space="preserve"> PUSCH tests shall be done only for a BS declaring</w:t>
      </w:r>
      <w:r w:rsidR="004C0673">
        <w:rPr>
          <w:rFonts w:ascii="Times New Roman" w:hAnsi="Times New Roman"/>
          <w:sz w:val="20"/>
          <w:szCs w:val="20"/>
          <w:lang w:eastAsia="ja-JP" w:bidi="hi-IN"/>
        </w:rPr>
        <w:t xml:space="preserve"> </w:t>
      </w:r>
      <w:r w:rsidRPr="004C0673">
        <w:rPr>
          <w:rFonts w:ascii="Times New Roman" w:hAnsi="Times New Roman"/>
          <w:sz w:val="20"/>
          <w:szCs w:val="20"/>
          <w:lang w:eastAsia="ja-JP" w:bidi="hi-IN"/>
        </w:rPr>
        <w:t>support of 2-step RA for one (freely selected) subcarrier spacing declared to be</w:t>
      </w:r>
      <w:r w:rsidR="004C0673">
        <w:rPr>
          <w:rFonts w:ascii="Times New Roman" w:hAnsi="Times New Roman"/>
          <w:sz w:val="20"/>
          <w:szCs w:val="20"/>
          <w:lang w:eastAsia="ja-JP" w:bidi="hi-IN"/>
        </w:rPr>
        <w:t xml:space="preserve"> </w:t>
      </w:r>
      <w:r w:rsidRPr="004C0673">
        <w:rPr>
          <w:rFonts w:ascii="Times New Roman" w:hAnsi="Times New Roman"/>
          <w:sz w:val="20"/>
          <w:szCs w:val="20"/>
          <w:lang w:eastAsia="ja-JP" w:bidi="hi-IN"/>
        </w:rPr>
        <w:t>supported</w:t>
      </w:r>
    </w:p>
    <w:p w14:paraId="545F7819" w14:textId="39107AB3" w:rsidR="00EB3793" w:rsidRDefault="00645706" w:rsidP="00EB3793">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EB3793">
        <w:rPr>
          <w:rFonts w:ascii="Times New Roman" w:hAnsi="Times New Roman"/>
          <w:sz w:val="20"/>
          <w:szCs w:val="20"/>
          <w:lang w:eastAsia="ja-JP" w:bidi="hi-IN"/>
        </w:rPr>
        <w:t xml:space="preserve"> different PUCCH formats</w:t>
      </w:r>
    </w:p>
    <w:p w14:paraId="76312375" w14:textId="3EAE0E4B" w:rsidR="00EB3793" w:rsidRDefault="00684A38" w:rsidP="00EB3793">
      <w:pPr>
        <w:pStyle w:val="ListParagraph"/>
        <w:numPr>
          <w:ilvl w:val="1"/>
          <w:numId w:val="14"/>
        </w:numPr>
        <w:rPr>
          <w:rFonts w:ascii="Times New Roman" w:hAnsi="Times New Roman"/>
          <w:sz w:val="20"/>
          <w:szCs w:val="20"/>
          <w:lang w:eastAsia="ja-JP" w:bidi="hi-IN"/>
        </w:rPr>
      </w:pPr>
      <w:r w:rsidRPr="00684A38">
        <w:rPr>
          <w:rFonts w:ascii="Times New Roman" w:hAnsi="Times New Roman"/>
          <w:sz w:val="20"/>
          <w:szCs w:val="20"/>
          <w:lang w:eastAsia="ja-JP" w:bidi="hi-IN"/>
        </w:rPr>
        <w:t>The test requirements shall apply only for each PUCCH format declared to be supported</w:t>
      </w:r>
    </w:p>
    <w:p w14:paraId="309B06C2" w14:textId="33A985EC" w:rsidR="00915C5D" w:rsidRDefault="00645706" w:rsidP="00915C5D">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915C5D">
        <w:rPr>
          <w:rFonts w:ascii="Times New Roman" w:hAnsi="Times New Roman"/>
          <w:sz w:val="20"/>
          <w:szCs w:val="20"/>
          <w:lang w:eastAsia="ja-JP" w:bidi="hi-IN"/>
        </w:rPr>
        <w:t xml:space="preserve"> different PRACH formats</w:t>
      </w:r>
    </w:p>
    <w:p w14:paraId="465F11B3" w14:textId="1B680247" w:rsidR="00915C5D" w:rsidRPr="004C0673" w:rsidRDefault="00915C5D" w:rsidP="00915C5D">
      <w:pPr>
        <w:pStyle w:val="ListParagraph"/>
        <w:numPr>
          <w:ilvl w:val="1"/>
          <w:numId w:val="14"/>
        </w:numPr>
        <w:rPr>
          <w:rFonts w:ascii="Times New Roman" w:hAnsi="Times New Roman"/>
          <w:sz w:val="20"/>
          <w:szCs w:val="20"/>
          <w:lang w:eastAsia="ja-JP" w:bidi="hi-IN"/>
        </w:rPr>
      </w:pPr>
      <w:r w:rsidRPr="00684A38">
        <w:rPr>
          <w:rFonts w:ascii="Times New Roman" w:hAnsi="Times New Roman"/>
          <w:sz w:val="20"/>
          <w:szCs w:val="20"/>
          <w:lang w:eastAsia="ja-JP" w:bidi="hi-IN"/>
        </w:rPr>
        <w:t xml:space="preserve">The test requirements shall apply only for each </w:t>
      </w:r>
      <w:r w:rsidR="00BD166F">
        <w:rPr>
          <w:rFonts w:ascii="Times New Roman" w:hAnsi="Times New Roman"/>
          <w:sz w:val="20"/>
          <w:szCs w:val="20"/>
          <w:lang w:eastAsia="ja-JP" w:bidi="hi-IN"/>
        </w:rPr>
        <w:t>PRACH</w:t>
      </w:r>
      <w:r w:rsidRPr="00684A38">
        <w:rPr>
          <w:rFonts w:ascii="Times New Roman" w:hAnsi="Times New Roman"/>
          <w:sz w:val="20"/>
          <w:szCs w:val="20"/>
          <w:lang w:eastAsia="ja-JP" w:bidi="hi-IN"/>
        </w:rPr>
        <w:t xml:space="preserve"> format declared to be supported</w:t>
      </w:r>
    </w:p>
    <w:p w14:paraId="3667364D" w14:textId="49B39E8D" w:rsidR="00915C5D" w:rsidRDefault="00645706" w:rsidP="00496C15">
      <w:pPr>
        <w:pStyle w:val="ListParagraph"/>
        <w:numPr>
          <w:ilvl w:val="0"/>
          <w:numId w:val="14"/>
        </w:numPr>
        <w:rPr>
          <w:rFonts w:ascii="Times New Roman" w:hAnsi="Times New Roman"/>
          <w:sz w:val="20"/>
          <w:szCs w:val="20"/>
          <w:lang w:eastAsia="ja-JP" w:bidi="hi-IN"/>
        </w:rPr>
      </w:pPr>
      <w:r>
        <w:rPr>
          <w:rFonts w:ascii="Times New Roman" w:hAnsi="Times New Roman"/>
          <w:sz w:val="20"/>
          <w:szCs w:val="20"/>
          <w:lang w:eastAsia="ja-JP" w:bidi="hi-IN"/>
        </w:rPr>
        <w:t>On</w:t>
      </w:r>
      <w:r w:rsidR="00496C15">
        <w:rPr>
          <w:rFonts w:ascii="Times New Roman" w:hAnsi="Times New Roman"/>
          <w:sz w:val="20"/>
          <w:szCs w:val="20"/>
          <w:lang w:eastAsia="ja-JP" w:bidi="hi-IN"/>
        </w:rPr>
        <w:t xml:space="preserve"> interlaced PUSCH</w:t>
      </w:r>
      <w:r w:rsidR="002D6B85">
        <w:rPr>
          <w:rFonts w:ascii="Times New Roman" w:hAnsi="Times New Roman"/>
          <w:sz w:val="20"/>
          <w:szCs w:val="20"/>
          <w:lang w:eastAsia="ja-JP" w:bidi="hi-IN"/>
        </w:rPr>
        <w:t>/</w:t>
      </w:r>
      <w:r w:rsidR="00496C15">
        <w:rPr>
          <w:rFonts w:ascii="Times New Roman" w:hAnsi="Times New Roman"/>
          <w:sz w:val="20"/>
          <w:szCs w:val="20"/>
          <w:lang w:eastAsia="ja-JP" w:bidi="hi-IN"/>
        </w:rPr>
        <w:t>PUCCH</w:t>
      </w:r>
      <w:r w:rsidR="002D6B85">
        <w:rPr>
          <w:rFonts w:ascii="Times New Roman" w:hAnsi="Times New Roman"/>
          <w:sz w:val="20"/>
          <w:szCs w:val="20"/>
          <w:lang w:eastAsia="ja-JP" w:bidi="hi-IN"/>
        </w:rPr>
        <w:t>/</w:t>
      </w:r>
      <w:r w:rsidR="001D2828">
        <w:rPr>
          <w:rFonts w:ascii="Times New Roman" w:hAnsi="Times New Roman"/>
          <w:sz w:val="20"/>
          <w:szCs w:val="20"/>
          <w:lang w:eastAsia="ja-JP" w:bidi="hi-IN"/>
        </w:rPr>
        <w:t>PRACH</w:t>
      </w:r>
      <w:r>
        <w:rPr>
          <w:rFonts w:ascii="Times New Roman" w:hAnsi="Times New Roman"/>
          <w:sz w:val="20"/>
          <w:szCs w:val="20"/>
          <w:lang w:eastAsia="ja-JP" w:bidi="hi-IN"/>
        </w:rPr>
        <w:t xml:space="preserve"> operation</w:t>
      </w:r>
    </w:p>
    <w:p w14:paraId="08635213" w14:textId="180207EF" w:rsidR="001D2828" w:rsidRPr="004C0673" w:rsidRDefault="001D2828" w:rsidP="001D2828">
      <w:pPr>
        <w:pStyle w:val="ListParagraph"/>
        <w:numPr>
          <w:ilvl w:val="1"/>
          <w:numId w:val="14"/>
        </w:numPr>
        <w:rPr>
          <w:rFonts w:ascii="Times New Roman" w:hAnsi="Times New Roman"/>
          <w:sz w:val="20"/>
          <w:szCs w:val="20"/>
          <w:lang w:eastAsia="ja-JP" w:bidi="hi-IN"/>
        </w:rPr>
      </w:pPr>
      <w:r w:rsidRPr="001D2828">
        <w:rPr>
          <w:rFonts w:ascii="Times New Roman" w:hAnsi="Times New Roman"/>
          <w:sz w:val="20"/>
          <w:szCs w:val="20"/>
          <w:lang w:eastAsia="ja-JP" w:bidi="hi-IN"/>
        </w:rPr>
        <w:t>The test requirements shall apply only</w:t>
      </w:r>
      <w:r>
        <w:rPr>
          <w:rFonts w:ascii="Times New Roman" w:hAnsi="Times New Roman"/>
          <w:sz w:val="20"/>
          <w:szCs w:val="20"/>
          <w:lang w:eastAsia="ja-JP" w:bidi="hi-IN"/>
        </w:rPr>
        <w:t xml:space="preserve"> for a BS declaring support of in</w:t>
      </w:r>
      <w:r w:rsidR="00EE0313">
        <w:rPr>
          <w:rFonts w:ascii="Times New Roman" w:hAnsi="Times New Roman"/>
          <w:sz w:val="20"/>
          <w:szCs w:val="20"/>
          <w:lang w:eastAsia="ja-JP" w:bidi="hi-IN"/>
        </w:rPr>
        <w:t xml:space="preserve">terlaced </w:t>
      </w:r>
      <w:r w:rsidR="00487E90">
        <w:rPr>
          <w:rFonts w:ascii="Times New Roman" w:hAnsi="Times New Roman"/>
          <w:sz w:val="20"/>
          <w:szCs w:val="20"/>
          <w:lang w:eastAsia="ja-JP" w:bidi="hi-IN"/>
        </w:rPr>
        <w:t>PUSCH/PUCCH formats/PRACH corresponding preambles.</w:t>
      </w:r>
    </w:p>
    <w:p w14:paraId="416A388F" w14:textId="77777777" w:rsidR="004B3A49" w:rsidRPr="00D168B7" w:rsidRDefault="004B3A49" w:rsidP="007927C4">
      <w:pPr>
        <w:rPr>
          <w:sz w:val="18"/>
          <w:szCs w:val="18"/>
          <w:lang w:eastAsia="ja-JP" w:bidi="hi-IN"/>
        </w:rPr>
      </w:pPr>
    </w:p>
    <w:p w14:paraId="2B5BFFE9" w14:textId="186698D3" w:rsidR="00F71189" w:rsidRDefault="00774C77" w:rsidP="009952BC">
      <w:pPr>
        <w:pStyle w:val="Heading2"/>
        <w:ind w:left="567"/>
        <w:rPr>
          <w:lang w:val="en-US"/>
        </w:rPr>
      </w:pPr>
      <w:r>
        <w:rPr>
          <w:lang w:val="en-US"/>
        </w:rPr>
        <w:t xml:space="preserve">FR2-2 UL physical channels </w:t>
      </w:r>
      <w:r w:rsidR="00750089">
        <w:rPr>
          <w:lang w:val="en-US"/>
        </w:rPr>
        <w:t xml:space="preserve">design and </w:t>
      </w:r>
      <w:r>
        <w:rPr>
          <w:lang w:val="en-US"/>
        </w:rPr>
        <w:t>enhancements</w:t>
      </w:r>
    </w:p>
    <w:p w14:paraId="11035EFC" w14:textId="10FB9691" w:rsidR="001F02D7" w:rsidRDefault="006A1EB4" w:rsidP="00750089">
      <w:pPr>
        <w:rPr>
          <w:lang w:val="en-US" w:eastAsia="ja-JP" w:bidi="hi-IN"/>
        </w:rPr>
      </w:pPr>
      <w:r w:rsidRPr="006A1EB4">
        <w:rPr>
          <w:lang w:val="en-US" w:eastAsia="ja-JP" w:bidi="hi-IN"/>
        </w:rPr>
        <w:t>For systems operating in 52.6 - 71 GHz frequency range phase noise (PN) may become a factor limiting the achievable data rates due to rapid phase variations caused by the PN</w:t>
      </w:r>
      <w:r>
        <w:rPr>
          <w:lang w:val="en-US" w:eastAsia="ja-JP" w:bidi="hi-IN"/>
        </w:rPr>
        <w:t>. To cope with this problem</w:t>
      </w:r>
      <w:r w:rsidR="00135ACB">
        <w:rPr>
          <w:lang w:val="en-US" w:eastAsia="ja-JP" w:bidi="hi-IN"/>
        </w:rPr>
        <w:t xml:space="preserve">, high SCS as 480 and 960 kHz were introduced for FR2-2 </w:t>
      </w:r>
      <w:r w:rsidR="000349A0">
        <w:rPr>
          <w:lang w:val="en-US" w:eastAsia="ja-JP" w:bidi="hi-IN"/>
        </w:rPr>
        <w:t>in addition to</w:t>
      </w:r>
      <w:r w:rsidR="00135ACB">
        <w:rPr>
          <w:lang w:val="en-US" w:eastAsia="ja-JP" w:bidi="hi-IN"/>
        </w:rPr>
        <w:t xml:space="preserve"> 120 kHz SCS. </w:t>
      </w:r>
    </w:p>
    <w:p w14:paraId="5F24D0C2" w14:textId="726DC33B" w:rsidR="00202BA5" w:rsidRDefault="00753DE7" w:rsidP="00750089">
      <w:pPr>
        <w:rPr>
          <w:lang w:val="en-US" w:eastAsia="ja-JP" w:bidi="hi-IN"/>
        </w:rPr>
      </w:pPr>
      <w:r>
        <w:rPr>
          <w:lang w:val="en-US" w:eastAsia="ja-JP" w:bidi="hi-IN"/>
        </w:rPr>
        <w:t xml:space="preserve">4096 FFT size was selected as the maximum </w:t>
      </w:r>
      <w:r w:rsidR="00551790">
        <w:rPr>
          <w:lang w:val="en-US" w:eastAsia="ja-JP" w:bidi="hi-IN"/>
        </w:rPr>
        <w:t xml:space="preserve">FFT size for FR2-2 products to </w:t>
      </w:r>
      <w:r w:rsidR="00024185">
        <w:rPr>
          <w:lang w:val="en-US" w:eastAsia="ja-JP" w:bidi="hi-IN"/>
        </w:rPr>
        <w:t xml:space="preserve">have reasonable implementation complexity. </w:t>
      </w:r>
      <w:r w:rsidR="007E7DD4">
        <w:rPr>
          <w:lang w:val="en-US" w:eastAsia="ja-JP" w:bidi="hi-IN"/>
        </w:rPr>
        <w:t xml:space="preserve">This FFT size corresponds to </w:t>
      </w:r>
      <w:r w:rsidR="005174A6">
        <w:rPr>
          <w:lang w:val="en-US" w:eastAsia="ja-JP" w:bidi="hi-IN"/>
        </w:rPr>
        <w:t xml:space="preserve">1600 and </w:t>
      </w:r>
      <w:r w:rsidR="007E7DD4">
        <w:rPr>
          <w:lang w:val="en-US" w:eastAsia="ja-JP" w:bidi="hi-IN"/>
        </w:rPr>
        <w:t>2000MHz maximum possible CBW</w:t>
      </w:r>
      <w:r w:rsidR="005174A6">
        <w:rPr>
          <w:lang w:val="en-US" w:eastAsia="ja-JP" w:bidi="hi-IN"/>
        </w:rPr>
        <w:t>s for 480 and 960 kHz SCS respectively</w:t>
      </w:r>
      <w:r w:rsidR="007E7DD4">
        <w:rPr>
          <w:lang w:val="en-US" w:eastAsia="ja-JP" w:bidi="hi-IN"/>
        </w:rPr>
        <w:t>.</w:t>
      </w:r>
      <w:r w:rsidR="005657B8">
        <w:rPr>
          <w:lang w:val="en-US" w:eastAsia="ja-JP" w:bidi="hi-IN"/>
        </w:rPr>
        <w:t xml:space="preserve"> </w:t>
      </w:r>
      <w:r w:rsidR="0059426D">
        <w:rPr>
          <w:lang w:val="en-US" w:eastAsia="ja-JP" w:bidi="hi-IN"/>
        </w:rPr>
        <w:t>Several smaller CBWs were also specified for FR2-2</w:t>
      </w:r>
      <w:r w:rsidR="00ED159C">
        <w:rPr>
          <w:lang w:val="en-US" w:eastAsia="ja-JP" w:bidi="hi-IN"/>
        </w:rPr>
        <w:t xml:space="preserve">. </w:t>
      </w:r>
      <w:r w:rsidR="005657B8">
        <w:rPr>
          <w:lang w:val="en-US" w:eastAsia="ja-JP" w:bidi="hi-IN"/>
        </w:rPr>
        <w:t xml:space="preserve">In Table 1 we summarize defined </w:t>
      </w:r>
      <w:r w:rsidR="00202BA5">
        <w:rPr>
          <w:lang w:val="en-US" w:eastAsia="ja-JP" w:bidi="hi-IN"/>
        </w:rPr>
        <w:t>SCS/CBW combinations at this moment.</w:t>
      </w:r>
    </w:p>
    <w:p w14:paraId="57835761" w14:textId="61EA7948" w:rsidR="005B3D48" w:rsidRDefault="005B3D48" w:rsidP="00750089">
      <w:pPr>
        <w:rPr>
          <w:lang w:val="en-US" w:eastAsia="ja-JP" w:bidi="hi-IN"/>
        </w:rPr>
      </w:pPr>
    </w:p>
    <w:p w14:paraId="7B3B98C4" w14:textId="3860A0B3" w:rsidR="00FE4BF5" w:rsidRDefault="00FE4BF5" w:rsidP="00750089">
      <w:pPr>
        <w:rPr>
          <w:lang w:val="en-US" w:eastAsia="ja-JP" w:bidi="hi-IN"/>
        </w:rPr>
      </w:pPr>
    </w:p>
    <w:p w14:paraId="6E01B27D" w14:textId="52295FD8" w:rsidR="00FE4BF5" w:rsidRDefault="00FE4BF5" w:rsidP="00750089">
      <w:pPr>
        <w:rPr>
          <w:lang w:val="en-US" w:eastAsia="ja-JP" w:bidi="hi-IN"/>
        </w:rPr>
      </w:pPr>
    </w:p>
    <w:p w14:paraId="184EB3D1" w14:textId="1E55244E" w:rsidR="00FE4BF5" w:rsidRDefault="00FE4BF5" w:rsidP="00750089">
      <w:pPr>
        <w:rPr>
          <w:lang w:val="en-US" w:eastAsia="ja-JP" w:bidi="hi-IN"/>
        </w:rPr>
      </w:pPr>
    </w:p>
    <w:p w14:paraId="435E93D6" w14:textId="1E5A47DE" w:rsidR="00FE4BF5" w:rsidRDefault="00FE4BF5" w:rsidP="00750089">
      <w:pPr>
        <w:rPr>
          <w:lang w:val="en-US" w:eastAsia="ja-JP" w:bidi="hi-IN"/>
        </w:rPr>
      </w:pPr>
    </w:p>
    <w:p w14:paraId="0883E24C" w14:textId="77777777" w:rsidR="00FE4BF5" w:rsidRDefault="00FE4BF5" w:rsidP="00750089">
      <w:pPr>
        <w:rPr>
          <w:lang w:val="en-US" w:eastAsia="ja-JP" w:bidi="hi-IN"/>
        </w:rPr>
      </w:pPr>
    </w:p>
    <w:p w14:paraId="1EECFCBD" w14:textId="39385E3E" w:rsidR="00FE4BF5" w:rsidRDefault="00FE4BF5" w:rsidP="00FE4BF5">
      <w:pPr>
        <w:pStyle w:val="Caption"/>
        <w:jc w:val="center"/>
      </w:pPr>
      <w:r>
        <w:lastRenderedPageBreak/>
        <w:t xml:space="preserve">Table </w:t>
      </w:r>
      <w:r>
        <w:fldChar w:fldCharType="begin"/>
      </w:r>
      <w:r>
        <w:instrText xml:space="preserve"> SEQ Table \* ARABIC </w:instrText>
      </w:r>
      <w:r>
        <w:fldChar w:fldCharType="separate"/>
      </w:r>
      <w:r>
        <w:rPr>
          <w:noProof/>
        </w:rPr>
        <w:t>1</w:t>
      </w:r>
      <w:r>
        <w:fldChar w:fldCharType="end"/>
      </w:r>
      <w:r>
        <w:t>.</w:t>
      </w:r>
    </w:p>
    <w:tbl>
      <w:tblPr>
        <w:tblStyle w:val="GridTable1Light-Accent1"/>
        <w:tblW w:w="0" w:type="auto"/>
        <w:jc w:val="center"/>
        <w:tblLook w:val="04A0" w:firstRow="1" w:lastRow="0" w:firstColumn="1" w:lastColumn="0" w:noHBand="0" w:noVBand="1"/>
      </w:tblPr>
      <w:tblGrid>
        <w:gridCol w:w="3209"/>
        <w:gridCol w:w="3210"/>
      </w:tblGrid>
      <w:tr w:rsidR="00452221" w14:paraId="180BF845" w14:textId="77777777" w:rsidTr="0045222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6509335C" w14:textId="7B79E423" w:rsidR="00452221" w:rsidRDefault="00452221" w:rsidP="00452221">
            <w:pPr>
              <w:jc w:val="center"/>
              <w:rPr>
                <w:lang w:val="en-US" w:eastAsia="ja-JP" w:bidi="hi-IN"/>
              </w:rPr>
            </w:pPr>
            <w:r>
              <w:rPr>
                <w:lang w:val="en-US" w:eastAsia="ja-JP" w:bidi="hi-IN"/>
              </w:rPr>
              <w:t>SCS</w:t>
            </w:r>
          </w:p>
        </w:tc>
        <w:tc>
          <w:tcPr>
            <w:tcW w:w="3210" w:type="dxa"/>
          </w:tcPr>
          <w:p w14:paraId="2D043401" w14:textId="744E0519" w:rsidR="00452221" w:rsidRDefault="00452221" w:rsidP="00452221">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CBW</w:t>
            </w:r>
          </w:p>
        </w:tc>
      </w:tr>
      <w:tr w:rsidR="00452221" w14:paraId="4CEA2CDE" w14:textId="77777777" w:rsidTr="00452221">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E402145" w14:textId="2ED3B413" w:rsidR="00452221" w:rsidRDefault="00452221" w:rsidP="00750089">
            <w:pPr>
              <w:rPr>
                <w:lang w:val="en-US" w:eastAsia="ja-JP" w:bidi="hi-IN"/>
              </w:rPr>
            </w:pPr>
            <w:r>
              <w:rPr>
                <w:lang w:val="en-US" w:eastAsia="ja-JP" w:bidi="hi-IN"/>
              </w:rPr>
              <w:t>120 kHz</w:t>
            </w:r>
          </w:p>
        </w:tc>
        <w:tc>
          <w:tcPr>
            <w:tcW w:w="3210" w:type="dxa"/>
          </w:tcPr>
          <w:p w14:paraId="1D49225E" w14:textId="1DD03B5F" w:rsidR="00452221" w:rsidRDefault="00452221" w:rsidP="00452221">
            <w:pP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100, 400 MHz</w:t>
            </w:r>
          </w:p>
        </w:tc>
      </w:tr>
      <w:tr w:rsidR="00452221" w14:paraId="2C516C1E" w14:textId="77777777" w:rsidTr="00452221">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EC821E8" w14:textId="7C52BCCF" w:rsidR="00452221" w:rsidRDefault="00452221" w:rsidP="00750089">
            <w:pPr>
              <w:rPr>
                <w:lang w:val="en-US" w:eastAsia="ja-JP" w:bidi="hi-IN"/>
              </w:rPr>
            </w:pPr>
            <w:r>
              <w:rPr>
                <w:lang w:val="en-US" w:eastAsia="ja-JP" w:bidi="hi-IN"/>
              </w:rPr>
              <w:t>480 kHz</w:t>
            </w:r>
          </w:p>
        </w:tc>
        <w:tc>
          <w:tcPr>
            <w:tcW w:w="3210" w:type="dxa"/>
          </w:tcPr>
          <w:p w14:paraId="6EC99247" w14:textId="740090C3" w:rsidR="00452221" w:rsidRDefault="00452221" w:rsidP="00452221">
            <w:pP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400, 800, 1600 MHz</w:t>
            </w:r>
          </w:p>
        </w:tc>
      </w:tr>
      <w:tr w:rsidR="00452221" w14:paraId="5B16CC0C" w14:textId="77777777" w:rsidTr="00452221">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AAD8347" w14:textId="6FBD3EE9" w:rsidR="00452221" w:rsidRDefault="00452221" w:rsidP="00750089">
            <w:pPr>
              <w:rPr>
                <w:lang w:val="en-US" w:eastAsia="ja-JP" w:bidi="hi-IN"/>
              </w:rPr>
            </w:pPr>
            <w:r>
              <w:rPr>
                <w:lang w:val="en-US" w:eastAsia="ja-JP" w:bidi="hi-IN"/>
              </w:rPr>
              <w:t>960 kHz</w:t>
            </w:r>
          </w:p>
        </w:tc>
        <w:tc>
          <w:tcPr>
            <w:tcW w:w="3210" w:type="dxa"/>
          </w:tcPr>
          <w:p w14:paraId="7D922676" w14:textId="59982912" w:rsidR="00452221" w:rsidRDefault="00452221" w:rsidP="00452221">
            <w:pP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400, 800, 1600, 2000 MHz</w:t>
            </w:r>
          </w:p>
        </w:tc>
      </w:tr>
    </w:tbl>
    <w:p w14:paraId="33A37384" w14:textId="77777777" w:rsidR="00FE4BF5" w:rsidRDefault="00FE4BF5" w:rsidP="00DD1A3C">
      <w:pPr>
        <w:rPr>
          <w:b/>
          <w:i/>
          <w:highlight w:val="yellow"/>
          <w:lang w:val="en-US" w:eastAsia="ja-JP" w:bidi="hi-IN"/>
        </w:rPr>
      </w:pPr>
    </w:p>
    <w:p w14:paraId="693EFDD1" w14:textId="0BED4ED4" w:rsidR="00DD1A3C" w:rsidRDefault="00DD1A3C" w:rsidP="00DD1A3C">
      <w:pPr>
        <w:rPr>
          <w:bCs/>
          <w:i/>
          <w:lang w:val="en-US" w:eastAsia="ja-JP" w:bidi="hi-IN"/>
        </w:rPr>
      </w:pPr>
      <w:r w:rsidRPr="00B60E7E">
        <w:rPr>
          <w:b/>
          <w:i/>
          <w:lang w:val="en-US" w:eastAsia="ja-JP" w:bidi="hi-IN"/>
        </w:rPr>
        <w:t xml:space="preserve">Observation #1: </w:t>
      </w:r>
      <w:r w:rsidR="007503EE" w:rsidRPr="00B60E7E">
        <w:rPr>
          <w:bCs/>
          <w:i/>
          <w:lang w:val="en-US" w:eastAsia="ja-JP" w:bidi="hi-IN"/>
        </w:rPr>
        <w:t xml:space="preserve">3 SCSs and </w:t>
      </w:r>
      <w:r w:rsidR="00103424" w:rsidRPr="00B60E7E">
        <w:rPr>
          <w:bCs/>
          <w:i/>
          <w:lang w:val="en-US" w:eastAsia="ja-JP" w:bidi="hi-IN"/>
        </w:rPr>
        <w:t xml:space="preserve">up to 4 CBWs for each </w:t>
      </w:r>
      <w:r w:rsidR="00991765">
        <w:rPr>
          <w:bCs/>
          <w:i/>
          <w:lang w:val="en-US" w:eastAsia="ja-JP" w:bidi="hi-IN"/>
        </w:rPr>
        <w:t xml:space="preserve">SCS </w:t>
      </w:r>
      <w:r w:rsidR="00103424" w:rsidRPr="00B60E7E">
        <w:rPr>
          <w:bCs/>
          <w:i/>
          <w:lang w:val="en-US" w:eastAsia="ja-JP" w:bidi="hi-IN"/>
        </w:rPr>
        <w:t>are specified for FR2-2</w:t>
      </w:r>
      <w:r w:rsidR="00B60E7E" w:rsidRPr="00B60E7E">
        <w:rPr>
          <w:bCs/>
          <w:i/>
          <w:lang w:val="en-US" w:eastAsia="ja-JP" w:bidi="hi-IN"/>
        </w:rPr>
        <w:t>.</w:t>
      </w:r>
      <w:r w:rsidR="00B60E7E">
        <w:rPr>
          <w:bCs/>
          <w:i/>
          <w:lang w:val="en-US" w:eastAsia="ja-JP" w:bidi="hi-IN"/>
        </w:rPr>
        <w:t xml:space="preserve"> </w:t>
      </w:r>
    </w:p>
    <w:p w14:paraId="40F1D0C5" w14:textId="6F35B18F" w:rsidR="00B60E7E" w:rsidRPr="00B60E7E" w:rsidRDefault="00B60E7E" w:rsidP="00DD1A3C">
      <w:pPr>
        <w:rPr>
          <w:lang w:val="en-US" w:eastAsia="ja-JP" w:bidi="hi-IN"/>
        </w:rPr>
      </w:pPr>
      <w:r w:rsidRPr="00B60E7E">
        <w:rPr>
          <w:lang w:val="en-US" w:eastAsia="ja-JP" w:bidi="hi-IN"/>
        </w:rPr>
        <w:t xml:space="preserve">Current </w:t>
      </w:r>
      <w:r>
        <w:rPr>
          <w:lang w:val="en-US" w:eastAsia="ja-JP" w:bidi="hi-IN"/>
        </w:rPr>
        <w:t xml:space="preserve">FR2-1 performance requirements cover </w:t>
      </w:r>
      <w:r w:rsidR="00CB39D8">
        <w:rPr>
          <w:lang w:val="en-US" w:eastAsia="ja-JP" w:bidi="hi-IN"/>
        </w:rPr>
        <w:t xml:space="preserve">120 kHz SCS with 100 MHz CBW. PUCCH and PRACH requirements can be easily extended to 400 MHz CBW as well. Same time, new PUSCH requirements are needed to cover 400 MHz CBW with 120 kHz SCS. </w:t>
      </w:r>
      <w:r w:rsidR="00AF3E95">
        <w:rPr>
          <w:lang w:val="en-US" w:eastAsia="ja-JP" w:bidi="hi-IN"/>
        </w:rPr>
        <w:t>However, we need to point out, that at least from propagation condition perspective, FR2-1 test cases might not cover typical FR2-2 conditions. In addition, s</w:t>
      </w:r>
      <w:r w:rsidR="00CB39D8">
        <w:rPr>
          <w:lang w:val="en-US" w:eastAsia="ja-JP" w:bidi="hi-IN"/>
        </w:rPr>
        <w:t xml:space="preserve">cenarios with </w:t>
      </w:r>
      <w:r w:rsidR="000C4015">
        <w:rPr>
          <w:lang w:val="en-US" w:eastAsia="ja-JP" w:bidi="hi-IN"/>
        </w:rPr>
        <w:t>480 and 960 kHz SCS are not covered by FR2-1 requirements</w:t>
      </w:r>
      <w:r w:rsidR="00D7793E">
        <w:rPr>
          <w:lang w:val="en-US" w:eastAsia="ja-JP" w:bidi="hi-IN"/>
        </w:rPr>
        <w:t xml:space="preserve"> at all</w:t>
      </w:r>
      <w:r w:rsidR="000C4015">
        <w:rPr>
          <w:lang w:val="en-US" w:eastAsia="ja-JP" w:bidi="hi-IN"/>
        </w:rPr>
        <w:t xml:space="preserve">. </w:t>
      </w:r>
    </w:p>
    <w:p w14:paraId="494185BA" w14:textId="775A4B3C" w:rsidR="00991765" w:rsidRDefault="00991765" w:rsidP="00991765">
      <w:pPr>
        <w:rPr>
          <w:bCs/>
          <w:i/>
          <w:lang w:val="en-US" w:eastAsia="ja-JP" w:bidi="hi-IN"/>
        </w:rPr>
      </w:pPr>
      <w:r w:rsidRPr="00B60E7E">
        <w:rPr>
          <w:b/>
          <w:i/>
          <w:lang w:val="en-US" w:eastAsia="ja-JP" w:bidi="hi-IN"/>
        </w:rPr>
        <w:t>Observation #</w:t>
      </w:r>
      <w:r>
        <w:rPr>
          <w:b/>
          <w:i/>
          <w:lang w:val="en-US" w:eastAsia="ja-JP" w:bidi="hi-IN"/>
        </w:rPr>
        <w:t>2</w:t>
      </w:r>
      <w:r w:rsidRPr="00B60E7E">
        <w:rPr>
          <w:b/>
          <w:i/>
          <w:lang w:val="en-US" w:eastAsia="ja-JP" w:bidi="hi-IN"/>
        </w:rPr>
        <w:t xml:space="preserve">: </w:t>
      </w:r>
      <w:r w:rsidR="00DE3002" w:rsidRPr="00DE3002">
        <w:rPr>
          <w:bCs/>
          <w:i/>
          <w:lang w:val="en-US" w:eastAsia="ja-JP" w:bidi="hi-IN"/>
        </w:rPr>
        <w:t>Potentially</w:t>
      </w:r>
      <w:r w:rsidR="0061587C">
        <w:rPr>
          <w:bCs/>
          <w:i/>
          <w:lang w:val="en-US" w:eastAsia="ja-JP" w:bidi="hi-IN"/>
        </w:rPr>
        <w:t>,</w:t>
      </w:r>
      <w:r w:rsidR="00DE3002" w:rsidRPr="00DE3002">
        <w:rPr>
          <w:bCs/>
          <w:i/>
          <w:lang w:val="en-US" w:eastAsia="ja-JP" w:bidi="hi-IN"/>
        </w:rPr>
        <w:t xml:space="preserve"> </w:t>
      </w:r>
      <w:r w:rsidR="0061587C">
        <w:rPr>
          <w:bCs/>
          <w:i/>
          <w:lang w:val="en-US" w:eastAsia="ja-JP" w:bidi="hi-IN"/>
        </w:rPr>
        <w:t xml:space="preserve">quite limited subset of </w:t>
      </w:r>
      <w:r>
        <w:rPr>
          <w:bCs/>
          <w:i/>
          <w:lang w:val="en-US" w:eastAsia="ja-JP" w:bidi="hi-IN"/>
        </w:rPr>
        <w:t>FR2-1 performance requirements</w:t>
      </w:r>
      <w:r w:rsidR="0061587C">
        <w:rPr>
          <w:bCs/>
          <w:i/>
          <w:lang w:val="en-US" w:eastAsia="ja-JP" w:bidi="hi-IN"/>
        </w:rPr>
        <w:t xml:space="preserve"> from SCS/CBW combination perspective can</w:t>
      </w:r>
      <w:r w:rsidR="00592EA1">
        <w:rPr>
          <w:bCs/>
          <w:i/>
          <w:lang w:val="en-US" w:eastAsia="ja-JP" w:bidi="hi-IN"/>
        </w:rPr>
        <w:t xml:space="preserve"> be reused for FR2-2.</w:t>
      </w:r>
      <w:r>
        <w:rPr>
          <w:bCs/>
          <w:i/>
          <w:lang w:val="en-US" w:eastAsia="ja-JP" w:bidi="hi-IN"/>
        </w:rPr>
        <w:t xml:space="preserve">  </w:t>
      </w:r>
    </w:p>
    <w:p w14:paraId="68E315F4" w14:textId="296BF2A6" w:rsidR="00484E98" w:rsidRDefault="004C19CF" w:rsidP="006B3F93">
      <w:pPr>
        <w:rPr>
          <w:lang w:val="en-US" w:eastAsia="ja-JP" w:bidi="hi-IN"/>
        </w:rPr>
      </w:pPr>
      <w:r>
        <w:rPr>
          <w:lang w:val="en-US" w:eastAsia="ja-JP" w:bidi="hi-IN"/>
        </w:rPr>
        <w:t xml:space="preserve">Spectrum at </w:t>
      </w:r>
      <w:r w:rsidRPr="006A1EB4">
        <w:rPr>
          <w:lang w:val="en-US" w:eastAsia="ja-JP" w:bidi="hi-IN"/>
        </w:rPr>
        <w:t>52.6 - 71 GHz</w:t>
      </w:r>
      <w:r>
        <w:rPr>
          <w:lang w:val="en-US" w:eastAsia="ja-JP" w:bidi="hi-IN"/>
        </w:rPr>
        <w:t xml:space="preserve"> </w:t>
      </w:r>
      <w:r w:rsidR="009131D3">
        <w:rPr>
          <w:rFonts w:eastAsia="Calibri"/>
        </w:rPr>
        <w:t xml:space="preserve">will be shared </w:t>
      </w:r>
      <w:r w:rsidR="009131D3">
        <w:rPr>
          <w:lang w:val="en-US" w:eastAsia="ja-JP" w:bidi="hi-IN"/>
        </w:rPr>
        <w:t xml:space="preserve">between </w:t>
      </w:r>
      <w:r w:rsidR="00346C4B">
        <w:rPr>
          <w:lang w:val="en-US" w:eastAsia="ja-JP" w:bidi="hi-IN"/>
        </w:rPr>
        <w:t>licensed and unlicensed bands</w:t>
      </w:r>
      <w:r w:rsidR="009131D3">
        <w:rPr>
          <w:lang w:val="en-US" w:eastAsia="ja-JP" w:bidi="hi-IN"/>
        </w:rPr>
        <w:t>.</w:t>
      </w:r>
      <w:r w:rsidR="00484E98">
        <w:rPr>
          <w:lang w:val="en-US" w:eastAsia="ja-JP" w:bidi="hi-IN"/>
        </w:rPr>
        <w:t xml:space="preserve"> </w:t>
      </w:r>
      <w:r w:rsidR="00C46529">
        <w:rPr>
          <w:lang w:val="en-US" w:eastAsia="ja-JP" w:bidi="hi-IN"/>
        </w:rPr>
        <w:t xml:space="preserve">Rel-16 </w:t>
      </w:r>
      <w:r w:rsidR="008E1EF7" w:rsidRPr="008E1EF7">
        <w:rPr>
          <w:lang w:val="en-US" w:eastAsia="ja-JP" w:bidi="hi-IN"/>
        </w:rPr>
        <w:t>NR-U</w:t>
      </w:r>
      <w:r w:rsidR="00DA7177">
        <w:rPr>
          <w:lang w:val="en-US" w:eastAsia="ja-JP" w:bidi="hi-IN"/>
        </w:rPr>
        <w:t xml:space="preserve"> </w:t>
      </w:r>
      <w:r w:rsidR="008E1EF7" w:rsidRPr="008E1EF7">
        <w:rPr>
          <w:lang w:val="en-US" w:eastAsia="ja-JP" w:bidi="hi-IN"/>
        </w:rPr>
        <w:t xml:space="preserve">defined procedures for operation in unlicensed spectrum </w:t>
      </w:r>
      <w:r w:rsidR="008E1EF7">
        <w:rPr>
          <w:lang w:val="en-US" w:eastAsia="ja-JP" w:bidi="hi-IN"/>
        </w:rPr>
        <w:t>was</w:t>
      </w:r>
      <w:r w:rsidR="008E1EF7" w:rsidRPr="008E1EF7">
        <w:rPr>
          <w:lang w:val="en-US" w:eastAsia="ja-JP" w:bidi="hi-IN"/>
        </w:rPr>
        <w:t xml:space="preserve"> leveraged towards operation in the unlicensed </w:t>
      </w:r>
      <w:r w:rsidR="00B532AB">
        <w:rPr>
          <w:lang w:val="en-US" w:eastAsia="ja-JP" w:bidi="hi-IN"/>
        </w:rPr>
        <w:t>FR2-2 bands. Particularly, RAN1 has extended c</w:t>
      </w:r>
      <w:r w:rsidR="00484E98" w:rsidRPr="00484E98">
        <w:rPr>
          <w:lang w:val="en-US" w:eastAsia="ja-JP" w:bidi="hi-IN"/>
        </w:rPr>
        <w:t>hannel access mechanism</w:t>
      </w:r>
      <w:r w:rsidR="00B532AB">
        <w:rPr>
          <w:lang w:val="en-US" w:eastAsia="ja-JP" w:bidi="hi-IN"/>
        </w:rPr>
        <w:t>s</w:t>
      </w:r>
      <w:r w:rsidR="00484E98" w:rsidRPr="00484E98">
        <w:rPr>
          <w:lang w:val="en-US" w:eastAsia="ja-JP" w:bidi="hi-IN"/>
        </w:rPr>
        <w:t xml:space="preserve"> </w:t>
      </w:r>
      <w:r w:rsidR="00B532AB">
        <w:rPr>
          <w:lang w:val="en-US" w:eastAsia="ja-JP" w:bidi="hi-IN"/>
        </w:rPr>
        <w:t xml:space="preserve">for this frequency range to </w:t>
      </w:r>
      <w:r w:rsidR="00484E98" w:rsidRPr="00484E98">
        <w:rPr>
          <w:lang w:val="en-US" w:eastAsia="ja-JP" w:bidi="hi-IN"/>
        </w:rPr>
        <w:t>comply with the regulatory requirements applicable to unlicensed spectrum.</w:t>
      </w:r>
      <w:r w:rsidR="0004506B">
        <w:rPr>
          <w:lang w:val="en-US" w:eastAsia="ja-JP" w:bidi="hi-IN"/>
        </w:rPr>
        <w:t xml:space="preserve"> In this case FR2-2 BS demodulation requirements should cover both licensed and unlicensed operations (</w:t>
      </w:r>
      <w:proofErr w:type="gramStart"/>
      <w:r w:rsidR="0004506B">
        <w:rPr>
          <w:lang w:val="en-US" w:eastAsia="ja-JP" w:bidi="hi-IN"/>
        </w:rPr>
        <w:t>similar to</w:t>
      </w:r>
      <w:proofErr w:type="gramEnd"/>
      <w:r w:rsidR="0004506B">
        <w:rPr>
          <w:lang w:val="en-US" w:eastAsia="ja-JP" w:bidi="hi-IN"/>
        </w:rPr>
        <w:t xml:space="preserve"> </w:t>
      </w:r>
      <w:r w:rsidR="00C41180">
        <w:rPr>
          <w:lang w:val="en-US" w:eastAsia="ja-JP" w:bidi="hi-IN"/>
        </w:rPr>
        <w:t>Rel-16 NR-U WI for FR1</w:t>
      </w:r>
      <w:r w:rsidR="0004506B">
        <w:rPr>
          <w:lang w:val="en-US" w:eastAsia="ja-JP" w:bidi="hi-IN"/>
        </w:rPr>
        <w:t>)</w:t>
      </w:r>
      <w:r w:rsidR="00C41180">
        <w:rPr>
          <w:lang w:val="en-US" w:eastAsia="ja-JP" w:bidi="hi-IN"/>
        </w:rPr>
        <w:t>.</w:t>
      </w:r>
    </w:p>
    <w:p w14:paraId="2469AAF2" w14:textId="0BFC5DDF" w:rsidR="00855DDC" w:rsidRDefault="00C41180" w:rsidP="00C41180">
      <w:pPr>
        <w:rPr>
          <w:bCs/>
          <w:i/>
          <w:lang w:val="en-US" w:eastAsia="ja-JP" w:bidi="hi-IN"/>
        </w:rPr>
      </w:pPr>
      <w:r w:rsidRPr="00592EA1">
        <w:rPr>
          <w:b/>
          <w:i/>
          <w:lang w:val="en-US" w:eastAsia="ja-JP" w:bidi="hi-IN"/>
        </w:rPr>
        <w:t>Observation #</w:t>
      </w:r>
      <w:r w:rsidR="00592EA1" w:rsidRPr="00592EA1">
        <w:rPr>
          <w:b/>
          <w:i/>
          <w:lang w:val="en-US" w:eastAsia="ja-JP" w:bidi="hi-IN"/>
        </w:rPr>
        <w:t>3</w:t>
      </w:r>
      <w:r w:rsidRPr="00592EA1">
        <w:rPr>
          <w:b/>
          <w:i/>
          <w:lang w:val="en-US" w:eastAsia="ja-JP" w:bidi="hi-IN"/>
        </w:rPr>
        <w:t xml:space="preserve">: </w:t>
      </w:r>
      <w:r w:rsidR="00592EA1" w:rsidRPr="00592EA1">
        <w:rPr>
          <w:bCs/>
          <w:i/>
          <w:lang w:val="en-US" w:eastAsia="ja-JP" w:bidi="hi-IN"/>
        </w:rPr>
        <w:t>FR2-2 performance requirements should cover licensed and unlicensed operations</w:t>
      </w:r>
      <w:r w:rsidR="00592EA1">
        <w:rPr>
          <w:bCs/>
          <w:i/>
          <w:lang w:val="en-US" w:eastAsia="ja-JP" w:bidi="hi-IN"/>
        </w:rPr>
        <w:t>.</w:t>
      </w:r>
    </w:p>
    <w:p w14:paraId="6BA9F6FF" w14:textId="5A026347" w:rsidR="00592EA1" w:rsidRPr="007019A4" w:rsidRDefault="00592EA1" w:rsidP="00C41180">
      <w:pPr>
        <w:rPr>
          <w:lang w:val="en-US" w:eastAsia="ja-JP" w:bidi="hi-IN"/>
        </w:rPr>
      </w:pPr>
      <w:r w:rsidRPr="007019A4">
        <w:rPr>
          <w:lang w:val="en-US" w:eastAsia="ja-JP" w:bidi="hi-IN"/>
        </w:rPr>
        <w:t xml:space="preserve">There are no </w:t>
      </w:r>
      <w:r w:rsidR="000A3448" w:rsidRPr="007019A4">
        <w:rPr>
          <w:lang w:val="en-US" w:eastAsia="ja-JP" w:bidi="hi-IN"/>
        </w:rPr>
        <w:t>FR2-2 requirements for unlicensed operation because there are no unlice</w:t>
      </w:r>
      <w:r w:rsidR="007019A4" w:rsidRPr="007019A4">
        <w:rPr>
          <w:lang w:val="en-US" w:eastAsia="ja-JP" w:bidi="hi-IN"/>
        </w:rPr>
        <w:t>nsed bands in this frequency region.</w:t>
      </w:r>
      <w:r w:rsidR="007019A4">
        <w:rPr>
          <w:lang w:val="en-US" w:eastAsia="ja-JP" w:bidi="hi-IN"/>
        </w:rPr>
        <w:t xml:space="preserve"> Therefore, </w:t>
      </w:r>
      <w:r w:rsidR="00803454">
        <w:rPr>
          <w:lang w:val="en-US" w:eastAsia="ja-JP" w:bidi="hi-IN"/>
        </w:rPr>
        <w:t xml:space="preserve">in case of requirements reuse, RAN4 needs to discuss applicability of FR2-1 requirements for unlicensed operation. </w:t>
      </w:r>
    </w:p>
    <w:p w14:paraId="547E1BB5" w14:textId="3E62C6FE" w:rsidR="00C41180" w:rsidRDefault="00803454" w:rsidP="00C41180">
      <w:pPr>
        <w:rPr>
          <w:bCs/>
          <w:i/>
          <w:lang w:val="en-US" w:eastAsia="ja-JP" w:bidi="hi-IN"/>
        </w:rPr>
      </w:pPr>
      <w:r w:rsidRPr="00592EA1">
        <w:rPr>
          <w:b/>
          <w:i/>
          <w:lang w:val="en-US" w:eastAsia="ja-JP" w:bidi="hi-IN"/>
        </w:rPr>
        <w:t>Observation #</w:t>
      </w:r>
      <w:r>
        <w:rPr>
          <w:b/>
          <w:i/>
          <w:lang w:val="en-US" w:eastAsia="ja-JP" w:bidi="hi-IN"/>
        </w:rPr>
        <w:t>4</w:t>
      </w:r>
      <w:r w:rsidRPr="00592EA1">
        <w:rPr>
          <w:b/>
          <w:i/>
          <w:lang w:val="en-US" w:eastAsia="ja-JP" w:bidi="hi-IN"/>
        </w:rPr>
        <w:t xml:space="preserve">: </w:t>
      </w:r>
      <w:r>
        <w:rPr>
          <w:bCs/>
          <w:i/>
          <w:lang w:val="en-US" w:eastAsia="ja-JP" w:bidi="hi-IN"/>
        </w:rPr>
        <w:t>I</w:t>
      </w:r>
      <w:r w:rsidRPr="00803454">
        <w:rPr>
          <w:bCs/>
          <w:i/>
          <w:lang w:val="en-US" w:eastAsia="ja-JP" w:bidi="hi-IN"/>
        </w:rPr>
        <w:t xml:space="preserve">n case of </w:t>
      </w:r>
      <w:r>
        <w:rPr>
          <w:bCs/>
          <w:i/>
          <w:lang w:val="en-US" w:eastAsia="ja-JP" w:bidi="hi-IN"/>
        </w:rPr>
        <w:t xml:space="preserve">FR2-1 </w:t>
      </w:r>
      <w:r w:rsidRPr="00803454">
        <w:rPr>
          <w:bCs/>
          <w:i/>
          <w:lang w:val="en-US" w:eastAsia="ja-JP" w:bidi="hi-IN"/>
        </w:rPr>
        <w:t>requirements reuse</w:t>
      </w:r>
      <w:r>
        <w:rPr>
          <w:bCs/>
          <w:i/>
          <w:lang w:val="en-US" w:eastAsia="ja-JP" w:bidi="hi-IN"/>
        </w:rPr>
        <w:t xml:space="preserve"> for FR2-2</w:t>
      </w:r>
      <w:r w:rsidRPr="00803454">
        <w:rPr>
          <w:bCs/>
          <w:i/>
          <w:lang w:val="en-US" w:eastAsia="ja-JP" w:bidi="hi-IN"/>
        </w:rPr>
        <w:t>, RAN4 needs to discuss applicability of FR2-1 requirements for unlicensed operation.</w:t>
      </w:r>
    </w:p>
    <w:p w14:paraId="1D08762A" w14:textId="7B91BA53" w:rsidR="00C41180" w:rsidRPr="009B01CB" w:rsidRDefault="00C41180" w:rsidP="00C41180">
      <w:pPr>
        <w:rPr>
          <w:lang w:val="en-US" w:eastAsia="ja-JP" w:bidi="hi-IN"/>
        </w:rPr>
      </w:pPr>
      <w:r w:rsidRPr="009B01CB">
        <w:rPr>
          <w:lang w:val="en-US" w:eastAsia="ja-JP" w:bidi="hi-IN"/>
        </w:rPr>
        <w:t xml:space="preserve">In the next </w:t>
      </w:r>
      <w:r w:rsidR="00842D8F" w:rsidRPr="00842D8F">
        <w:rPr>
          <w:lang w:val="en-US" w:eastAsia="ja-JP" w:bidi="hi-IN"/>
        </w:rPr>
        <w:t>paragraph</w:t>
      </w:r>
      <w:r w:rsidR="00842D8F">
        <w:rPr>
          <w:lang w:val="en-US" w:eastAsia="ja-JP" w:bidi="hi-IN"/>
        </w:rPr>
        <w:t xml:space="preserve">s we are going to review specific features for each UL physical channel. </w:t>
      </w:r>
    </w:p>
    <w:p w14:paraId="0FFB8C8B" w14:textId="14381D1F" w:rsidR="00F71189" w:rsidRDefault="00F71189" w:rsidP="00F71189">
      <w:pPr>
        <w:pStyle w:val="Heading3"/>
        <w:ind w:left="851"/>
      </w:pPr>
      <w:r>
        <w:t>PUSCH</w:t>
      </w:r>
    </w:p>
    <w:p w14:paraId="3AEC0448" w14:textId="3E2807EC" w:rsidR="007A0E49" w:rsidRDefault="001E6019" w:rsidP="00772D94">
      <w:pPr>
        <w:rPr>
          <w:lang w:val="en-US" w:eastAsia="ja-JP" w:bidi="hi-IN"/>
        </w:rPr>
      </w:pPr>
      <w:r>
        <w:rPr>
          <w:lang w:val="en-US" w:eastAsia="ja-JP" w:bidi="hi-IN"/>
        </w:rPr>
        <w:t>W</w:t>
      </w:r>
      <w:r w:rsidRPr="001E6019">
        <w:rPr>
          <w:lang w:val="en-US" w:eastAsia="ja-JP" w:bidi="hi-IN"/>
        </w:rPr>
        <w:t xml:space="preserve">hen a large </w:t>
      </w:r>
      <w:r>
        <w:rPr>
          <w:lang w:val="en-US" w:eastAsia="ja-JP" w:bidi="hi-IN"/>
        </w:rPr>
        <w:t>SCS</w:t>
      </w:r>
      <w:r w:rsidRPr="001E6019">
        <w:rPr>
          <w:lang w:val="en-US" w:eastAsia="ja-JP" w:bidi="hi-IN"/>
        </w:rPr>
        <w:t>, e.g., 960kHz is used, symbol and slot duration is very short</w:t>
      </w:r>
      <w:r>
        <w:rPr>
          <w:lang w:val="en-US" w:eastAsia="ja-JP" w:bidi="hi-IN"/>
        </w:rPr>
        <w:t xml:space="preserve"> that</w:t>
      </w:r>
      <w:r w:rsidRPr="001E6019">
        <w:rPr>
          <w:lang w:val="en-US" w:eastAsia="ja-JP" w:bidi="hi-IN"/>
        </w:rPr>
        <w:t xml:space="preserve"> may pose certain constraint for scheduler implementation. To alleviate scheduler constraint and relax higher layer processing burden, </w:t>
      </w:r>
      <w:r w:rsidR="001044A6">
        <w:rPr>
          <w:lang w:val="en-US" w:eastAsia="ja-JP" w:bidi="hi-IN"/>
        </w:rPr>
        <w:t xml:space="preserve">the </w:t>
      </w:r>
      <w:r w:rsidR="0025270E">
        <w:rPr>
          <w:lang w:val="en-US" w:eastAsia="ja-JP" w:bidi="hi-IN"/>
        </w:rPr>
        <w:t xml:space="preserve">feature as </w:t>
      </w:r>
      <w:r w:rsidR="004874D4">
        <w:rPr>
          <w:lang w:val="en-US" w:eastAsia="ja-JP" w:bidi="hi-IN"/>
        </w:rPr>
        <w:t xml:space="preserve">multi-slot PUSCH/PDSCH </w:t>
      </w:r>
      <w:r w:rsidR="00DE7279">
        <w:rPr>
          <w:lang w:val="en-US" w:eastAsia="ja-JP" w:bidi="hi-IN"/>
        </w:rPr>
        <w:t xml:space="preserve">scheduling </w:t>
      </w:r>
      <w:r w:rsidR="0025270E">
        <w:rPr>
          <w:lang w:val="en-US" w:eastAsia="ja-JP" w:bidi="hi-IN"/>
        </w:rPr>
        <w:t xml:space="preserve">was introduced. </w:t>
      </w:r>
      <w:r w:rsidR="00E660C7">
        <w:rPr>
          <w:lang w:val="en-US" w:eastAsia="ja-JP" w:bidi="hi-IN"/>
        </w:rPr>
        <w:t xml:space="preserve">This feature allows to use single PDCCH to </w:t>
      </w:r>
      <w:r w:rsidR="00E660C7" w:rsidRPr="00E660C7">
        <w:rPr>
          <w:lang w:val="en-US" w:eastAsia="ja-JP" w:bidi="hi-IN"/>
        </w:rPr>
        <w:t>schedule multiple P</w:t>
      </w:r>
      <w:r w:rsidR="00E660C7">
        <w:rPr>
          <w:lang w:val="en-US" w:eastAsia="ja-JP" w:bidi="hi-IN"/>
        </w:rPr>
        <w:t>U</w:t>
      </w:r>
      <w:r w:rsidR="00E660C7" w:rsidRPr="00E660C7">
        <w:rPr>
          <w:lang w:val="en-US" w:eastAsia="ja-JP" w:bidi="hi-IN"/>
        </w:rPr>
        <w:t>SCHs or P</w:t>
      </w:r>
      <w:r w:rsidR="00E660C7">
        <w:rPr>
          <w:lang w:val="en-US" w:eastAsia="ja-JP" w:bidi="hi-IN"/>
        </w:rPr>
        <w:t>D</w:t>
      </w:r>
      <w:r w:rsidR="00E660C7" w:rsidRPr="00E660C7">
        <w:rPr>
          <w:lang w:val="en-US" w:eastAsia="ja-JP" w:bidi="hi-IN"/>
        </w:rPr>
        <w:t xml:space="preserve">SCH carrying independent </w:t>
      </w:r>
      <w:proofErr w:type="spellStart"/>
      <w:r w:rsidR="00E660C7" w:rsidRPr="00E660C7">
        <w:rPr>
          <w:lang w:val="en-US" w:eastAsia="ja-JP" w:bidi="hi-IN"/>
        </w:rPr>
        <w:t>TBs</w:t>
      </w:r>
      <w:r w:rsidR="000476DD">
        <w:rPr>
          <w:lang w:val="en-US" w:eastAsia="ja-JP" w:bidi="hi-IN"/>
        </w:rPr>
        <w:t>.</w:t>
      </w:r>
      <w:proofErr w:type="spellEnd"/>
      <w:r w:rsidR="000476DD">
        <w:rPr>
          <w:lang w:val="en-US" w:eastAsia="ja-JP" w:bidi="hi-IN"/>
        </w:rPr>
        <w:t xml:space="preserve"> </w:t>
      </w:r>
      <w:r w:rsidR="000476DD" w:rsidRPr="00CD5476">
        <w:rPr>
          <w:lang w:val="en-US" w:eastAsia="ja-JP" w:bidi="hi-IN"/>
        </w:rPr>
        <w:t xml:space="preserve">Figure </w:t>
      </w:r>
      <w:r w:rsidR="007A6861" w:rsidRPr="00CD5476">
        <w:rPr>
          <w:lang w:val="en-US" w:eastAsia="ja-JP" w:bidi="hi-IN"/>
        </w:rPr>
        <w:t>1</w:t>
      </w:r>
      <w:r w:rsidR="000476DD" w:rsidRPr="00CD5476">
        <w:rPr>
          <w:lang w:val="en-US" w:eastAsia="ja-JP" w:bidi="hi-IN"/>
        </w:rPr>
        <w:t xml:space="preserve"> illustr</w:t>
      </w:r>
      <w:r w:rsidR="000476DD" w:rsidRPr="000476DD">
        <w:rPr>
          <w:lang w:val="en-US" w:eastAsia="ja-JP" w:bidi="hi-IN"/>
        </w:rPr>
        <w:t>ates the multi</w:t>
      </w:r>
      <w:r w:rsidR="000476DD">
        <w:rPr>
          <w:lang w:val="en-US" w:eastAsia="ja-JP" w:bidi="hi-IN"/>
        </w:rPr>
        <w:t>-</w:t>
      </w:r>
      <w:proofErr w:type="gramStart"/>
      <w:r w:rsidR="000476DD">
        <w:rPr>
          <w:lang w:val="en-US" w:eastAsia="ja-JP" w:bidi="hi-IN"/>
        </w:rPr>
        <w:t>slot</w:t>
      </w:r>
      <w:r w:rsidR="000476DD" w:rsidRPr="000476DD">
        <w:rPr>
          <w:lang w:val="en-US" w:eastAsia="ja-JP" w:bidi="hi-IN"/>
        </w:rPr>
        <w:t xml:space="preserve"> based</w:t>
      </w:r>
      <w:proofErr w:type="gramEnd"/>
      <w:r w:rsidR="000476DD" w:rsidRPr="000476DD">
        <w:rPr>
          <w:lang w:val="en-US" w:eastAsia="ja-JP" w:bidi="hi-IN"/>
        </w:rPr>
        <w:t xml:space="preserve"> scheduling for </w:t>
      </w:r>
      <w:r w:rsidR="000476DD">
        <w:rPr>
          <w:lang w:val="en-US" w:eastAsia="ja-JP" w:bidi="hi-IN"/>
        </w:rPr>
        <w:t>UL</w:t>
      </w:r>
      <w:r w:rsidR="000476DD" w:rsidRPr="000476DD">
        <w:rPr>
          <w:lang w:val="en-US" w:eastAsia="ja-JP" w:bidi="hi-IN"/>
        </w:rPr>
        <w:t xml:space="preserve"> data transmission</w:t>
      </w:r>
      <w:r w:rsidR="000476DD">
        <w:rPr>
          <w:lang w:val="en-US" w:eastAsia="ja-JP" w:bidi="hi-IN"/>
        </w:rPr>
        <w:t>.</w:t>
      </w:r>
    </w:p>
    <w:tbl>
      <w:tblPr>
        <w:tblStyle w:val="TableGrid"/>
        <w:tblW w:w="0" w:type="auto"/>
        <w:tblLook w:val="04A0" w:firstRow="1" w:lastRow="0" w:firstColumn="1" w:lastColumn="0" w:noHBand="0" w:noVBand="1"/>
      </w:tblPr>
      <w:tblGrid>
        <w:gridCol w:w="9629"/>
      </w:tblGrid>
      <w:tr w:rsidR="00CB2664" w14:paraId="33DED622" w14:textId="77777777" w:rsidTr="00EA5976">
        <w:tc>
          <w:tcPr>
            <w:tcW w:w="9629" w:type="dxa"/>
            <w:vAlign w:val="center"/>
          </w:tcPr>
          <w:p w14:paraId="7DA4BC75" w14:textId="67459D8A" w:rsidR="00CB2664" w:rsidRDefault="00EA5976" w:rsidP="00EA5976">
            <w:pPr>
              <w:jc w:val="center"/>
              <w:rPr>
                <w:lang w:val="en-US" w:eastAsia="ja-JP" w:bidi="hi-IN"/>
              </w:rPr>
            </w:pPr>
            <w:r>
              <w:rPr>
                <w:noProof/>
              </w:rPr>
              <w:drawing>
                <wp:inline distT="0" distB="0" distL="0" distR="0" wp14:anchorId="39957A75" wp14:editId="1D832BAB">
                  <wp:extent cx="5868000" cy="1899995"/>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8000" cy="1899995"/>
                          </a:xfrm>
                          <a:prstGeom prst="rect">
                            <a:avLst/>
                          </a:prstGeom>
                          <a:noFill/>
                          <a:ln>
                            <a:noFill/>
                          </a:ln>
                        </pic:spPr>
                      </pic:pic>
                    </a:graphicData>
                  </a:graphic>
                </wp:inline>
              </w:drawing>
            </w:r>
          </w:p>
        </w:tc>
      </w:tr>
      <w:tr w:rsidR="00CB2664" w14:paraId="7E1DCBA6" w14:textId="77777777" w:rsidTr="00CB2664">
        <w:tc>
          <w:tcPr>
            <w:tcW w:w="9629" w:type="dxa"/>
          </w:tcPr>
          <w:p w14:paraId="06C9931F" w14:textId="6F2C912B" w:rsidR="00CB2664" w:rsidRPr="00F935B4" w:rsidRDefault="00EA5976" w:rsidP="00F935B4">
            <w:pPr>
              <w:jc w:val="center"/>
              <w:rPr>
                <w:b/>
                <w:bCs/>
                <w:sz w:val="18"/>
                <w:szCs w:val="18"/>
                <w:lang w:val="en-US" w:eastAsia="ja-JP" w:bidi="hi-IN"/>
              </w:rPr>
            </w:pPr>
            <w:r w:rsidRPr="00CD5476">
              <w:rPr>
                <w:b/>
                <w:bCs/>
                <w:sz w:val="16"/>
                <w:szCs w:val="16"/>
                <w:lang w:val="en-US" w:eastAsia="ja-JP" w:bidi="hi-IN"/>
              </w:rPr>
              <w:t>Figure</w:t>
            </w:r>
            <w:r w:rsidR="007A6861" w:rsidRPr="00CD5476">
              <w:rPr>
                <w:b/>
                <w:bCs/>
                <w:sz w:val="16"/>
                <w:szCs w:val="16"/>
                <w:lang w:val="en-US" w:eastAsia="ja-JP" w:bidi="hi-IN"/>
              </w:rPr>
              <w:t xml:space="preserve"> 1</w:t>
            </w:r>
            <w:r w:rsidR="006B3F93" w:rsidRPr="00CD5476">
              <w:rPr>
                <w:b/>
                <w:bCs/>
                <w:sz w:val="16"/>
                <w:szCs w:val="16"/>
                <w:lang w:val="en-US" w:eastAsia="ja-JP" w:bidi="hi-IN"/>
              </w:rPr>
              <w:t>. Mul</w:t>
            </w:r>
            <w:r w:rsidR="00CD5476" w:rsidRPr="00CD5476">
              <w:rPr>
                <w:b/>
                <w:bCs/>
                <w:sz w:val="16"/>
                <w:szCs w:val="16"/>
                <w:lang w:val="en-US" w:eastAsia="ja-JP" w:bidi="hi-IN"/>
              </w:rPr>
              <w:t>ti-slot PUSCH scheduling</w:t>
            </w:r>
          </w:p>
        </w:tc>
      </w:tr>
    </w:tbl>
    <w:p w14:paraId="1BE37A02" w14:textId="77777777" w:rsidR="00CB2664" w:rsidRDefault="00CB2664" w:rsidP="00772D94">
      <w:pPr>
        <w:rPr>
          <w:lang w:val="en-US" w:eastAsia="ja-JP" w:bidi="hi-IN"/>
        </w:rPr>
      </w:pPr>
    </w:p>
    <w:p w14:paraId="10387873" w14:textId="3B01267F" w:rsidR="007F6893" w:rsidRDefault="00B148CD" w:rsidP="00772D94">
      <w:pPr>
        <w:rPr>
          <w:lang w:val="en-US" w:eastAsia="ja-JP" w:bidi="hi-IN"/>
        </w:rPr>
      </w:pPr>
      <w:r w:rsidRPr="00C8018D">
        <w:rPr>
          <w:lang w:val="en-US" w:eastAsia="ja-JP" w:bidi="hi-IN"/>
        </w:rPr>
        <w:lastRenderedPageBreak/>
        <w:t>A general principle of BS performance requirements</w:t>
      </w:r>
      <w:r w:rsidR="007F6893" w:rsidRPr="00C8018D">
        <w:rPr>
          <w:lang w:val="en-US" w:eastAsia="ja-JP" w:bidi="hi-IN"/>
        </w:rPr>
        <w:t xml:space="preserve"> is that the same requirement is applied for each TDD pattern. </w:t>
      </w:r>
      <w:r w:rsidRPr="00C8018D">
        <w:rPr>
          <w:lang w:val="en-US" w:eastAsia="ja-JP" w:bidi="hi-IN"/>
        </w:rPr>
        <w:t xml:space="preserve">In this case from performance perspective there </w:t>
      </w:r>
      <w:r w:rsidR="00377826" w:rsidRPr="00C8018D">
        <w:rPr>
          <w:lang w:val="en-US" w:eastAsia="ja-JP" w:bidi="hi-IN"/>
        </w:rPr>
        <w:t xml:space="preserve">is no difference whether </w:t>
      </w:r>
      <w:r w:rsidR="00C8018D" w:rsidRPr="00C8018D">
        <w:rPr>
          <w:lang w:val="en-US" w:eastAsia="ja-JP" w:bidi="hi-IN"/>
        </w:rPr>
        <w:t>consecutive PUSCHs are scheduled by single PDCCH or by separate for each other.</w:t>
      </w:r>
      <w:r w:rsidR="007F6893" w:rsidRPr="00C8018D">
        <w:rPr>
          <w:lang w:val="en-US" w:eastAsia="ja-JP" w:bidi="hi-IN"/>
        </w:rPr>
        <w:t xml:space="preserve"> </w:t>
      </w:r>
    </w:p>
    <w:p w14:paraId="362EB931" w14:textId="3073438C" w:rsidR="00C8018D" w:rsidRDefault="00C8018D" w:rsidP="00772D94">
      <w:pPr>
        <w:rPr>
          <w:bCs/>
          <w:i/>
          <w:lang w:val="en-US" w:eastAsia="ja-JP" w:bidi="hi-IN"/>
        </w:rPr>
      </w:pPr>
      <w:r w:rsidRPr="00592EA1">
        <w:rPr>
          <w:b/>
          <w:i/>
          <w:lang w:val="en-US" w:eastAsia="ja-JP" w:bidi="hi-IN"/>
        </w:rPr>
        <w:t>Observation #</w:t>
      </w:r>
      <w:r>
        <w:rPr>
          <w:b/>
          <w:i/>
          <w:lang w:val="en-US" w:eastAsia="ja-JP" w:bidi="hi-IN"/>
        </w:rPr>
        <w:t>5</w:t>
      </w:r>
      <w:r w:rsidRPr="00592EA1">
        <w:rPr>
          <w:b/>
          <w:i/>
          <w:lang w:val="en-US" w:eastAsia="ja-JP" w:bidi="hi-IN"/>
        </w:rPr>
        <w:t xml:space="preserve">: </w:t>
      </w:r>
      <w:r w:rsidR="0039525D" w:rsidRPr="00230D87">
        <w:rPr>
          <w:bCs/>
          <w:i/>
          <w:lang w:val="en-US" w:eastAsia="ja-JP" w:bidi="hi-IN"/>
        </w:rPr>
        <w:t xml:space="preserve">PUSCH </w:t>
      </w:r>
      <w:r w:rsidR="00550F24" w:rsidRPr="00230D87">
        <w:rPr>
          <w:bCs/>
          <w:i/>
          <w:lang w:val="en-US" w:eastAsia="ja-JP" w:bidi="hi-IN"/>
        </w:rPr>
        <w:t>p</w:t>
      </w:r>
      <w:r w:rsidR="0039525D" w:rsidRPr="00230D87">
        <w:rPr>
          <w:bCs/>
          <w:i/>
          <w:lang w:val="en-US" w:eastAsia="ja-JP" w:bidi="hi-IN"/>
        </w:rPr>
        <w:t xml:space="preserve">erformance in case of multi-slot PUSCH scheduling by single DCI can be </w:t>
      </w:r>
      <w:r w:rsidR="00550F24" w:rsidRPr="00230D87">
        <w:rPr>
          <w:bCs/>
          <w:i/>
          <w:lang w:val="en-US" w:eastAsia="ja-JP" w:bidi="hi-IN"/>
        </w:rPr>
        <w:t xml:space="preserve">verified by conventional PUSCH </w:t>
      </w:r>
      <w:r w:rsidR="00230D87" w:rsidRPr="00230D87">
        <w:rPr>
          <w:bCs/>
          <w:i/>
          <w:lang w:val="en-US" w:eastAsia="ja-JP" w:bidi="hi-IN"/>
        </w:rPr>
        <w:t>test case</w:t>
      </w:r>
      <w:r w:rsidRPr="00803454">
        <w:rPr>
          <w:bCs/>
          <w:i/>
          <w:lang w:val="en-US" w:eastAsia="ja-JP" w:bidi="hi-IN"/>
        </w:rPr>
        <w:t>.</w:t>
      </w:r>
    </w:p>
    <w:p w14:paraId="5FD1A779" w14:textId="5E04248D" w:rsidR="00CD2D4B" w:rsidRDefault="00D864F7" w:rsidP="00772D94">
      <w:pPr>
        <w:rPr>
          <w:lang w:val="en-US" w:eastAsia="ja-JP" w:bidi="hi-IN"/>
        </w:rPr>
      </w:pPr>
      <w:r>
        <w:rPr>
          <w:lang w:val="en-US" w:eastAsia="ja-JP" w:bidi="hi-IN"/>
        </w:rPr>
        <w:t xml:space="preserve">Up to 32 UL HARQ processes can be configured </w:t>
      </w:r>
      <w:r w:rsidR="008B21C6">
        <w:rPr>
          <w:lang w:val="en-US" w:eastAsia="ja-JP" w:bidi="hi-IN"/>
        </w:rPr>
        <w:t>for 480 and 960 kHz SCS configurations to further enhance PUSCH scheduling.</w:t>
      </w:r>
      <w:r w:rsidR="00230D87">
        <w:rPr>
          <w:lang w:val="en-US" w:eastAsia="ja-JP" w:bidi="hi-IN"/>
        </w:rPr>
        <w:t xml:space="preserve"> </w:t>
      </w:r>
      <w:r w:rsidR="00401CF4">
        <w:rPr>
          <w:lang w:val="en-US" w:eastAsia="ja-JP" w:bidi="hi-IN"/>
        </w:rPr>
        <w:t>This feature has direct impact on BS s</w:t>
      </w:r>
      <w:r w:rsidR="00972E44">
        <w:rPr>
          <w:lang w:val="en-US" w:eastAsia="ja-JP" w:bidi="hi-IN"/>
        </w:rPr>
        <w:t>o</w:t>
      </w:r>
      <w:r w:rsidR="00401CF4">
        <w:rPr>
          <w:lang w:val="en-US" w:eastAsia="ja-JP" w:bidi="hi-IN"/>
        </w:rPr>
        <w:t xml:space="preserve">ft buffer implementation. Therefore, </w:t>
      </w:r>
      <w:r w:rsidR="009E38D5">
        <w:rPr>
          <w:lang w:val="en-US" w:eastAsia="ja-JP" w:bidi="hi-IN"/>
        </w:rPr>
        <w:t xml:space="preserve">we recommend </w:t>
      </w:r>
      <w:r w:rsidR="00272613">
        <w:rPr>
          <w:lang w:val="en-US" w:eastAsia="ja-JP" w:bidi="hi-IN"/>
        </w:rPr>
        <w:t>defining</w:t>
      </w:r>
      <w:r w:rsidR="009E38D5">
        <w:rPr>
          <w:lang w:val="en-US" w:eastAsia="ja-JP" w:bidi="hi-IN"/>
        </w:rPr>
        <w:t xml:space="preserve"> performance test case to verify it.</w:t>
      </w:r>
    </w:p>
    <w:p w14:paraId="5BE99CF4" w14:textId="45ED1821" w:rsidR="008B21C6" w:rsidRPr="003207F2" w:rsidRDefault="00272613" w:rsidP="003207F2">
      <w:pPr>
        <w:pStyle w:val="Proposal1"/>
        <w:rPr>
          <w:szCs w:val="22"/>
          <w:lang w:eastAsia="zh-CN"/>
        </w:rPr>
      </w:pPr>
      <w:r w:rsidRPr="0085537D">
        <w:t>Proposal #</w:t>
      </w:r>
      <w:r w:rsidR="007A20F0">
        <w:t>1</w:t>
      </w:r>
      <w:r w:rsidRPr="0085537D">
        <w:t>:</w:t>
      </w:r>
      <w:r w:rsidRPr="0085537D">
        <w:tab/>
        <w:t xml:space="preserve">Define PUSCH performance requirements </w:t>
      </w:r>
      <w:r w:rsidR="003207F2" w:rsidRPr="0085537D">
        <w:t>to verify 32 UL HARQ processes feature</w:t>
      </w:r>
      <w:r w:rsidRPr="0085537D">
        <w:rPr>
          <w:szCs w:val="22"/>
          <w:lang w:eastAsia="zh-CN"/>
        </w:rPr>
        <w:t>.</w:t>
      </w:r>
      <w:r>
        <w:rPr>
          <w:szCs w:val="22"/>
          <w:lang w:eastAsia="zh-CN"/>
        </w:rPr>
        <w:t xml:space="preserve">  </w:t>
      </w:r>
    </w:p>
    <w:p w14:paraId="62A0F848" w14:textId="09BB089B" w:rsidR="0016587E" w:rsidRDefault="0016587E" w:rsidP="0016587E">
      <w:pPr>
        <w:pStyle w:val="Heading3"/>
        <w:ind w:left="851"/>
      </w:pPr>
      <w:r>
        <w:t>PUCCH</w:t>
      </w:r>
    </w:p>
    <w:p w14:paraId="6745E8AA" w14:textId="447ED4B3" w:rsidR="00822D2C" w:rsidRDefault="00822D2C" w:rsidP="00822D2C">
      <w:pPr>
        <w:rPr>
          <w:lang w:val="en-US" w:eastAsia="ja-JP" w:bidi="hi-IN"/>
        </w:rPr>
      </w:pPr>
      <w:r>
        <w:rPr>
          <w:lang w:val="en-US" w:eastAsia="ja-JP" w:bidi="hi-IN"/>
        </w:rPr>
        <w:t xml:space="preserve">Many countries have tight restrictions </w:t>
      </w:r>
      <w:r w:rsidR="00624498" w:rsidRPr="00624498">
        <w:rPr>
          <w:lang w:val="en-US" w:eastAsia="ja-JP" w:bidi="hi-IN"/>
        </w:rPr>
        <w:t>in terms of maximum average EIRP, and maximum PSD</w:t>
      </w:r>
      <w:r w:rsidR="00A32CE6">
        <w:rPr>
          <w:lang w:val="en-US" w:eastAsia="ja-JP" w:bidi="hi-IN"/>
        </w:rPr>
        <w:t xml:space="preserve"> </w:t>
      </w:r>
      <w:r w:rsidR="00A32CE6" w:rsidRPr="00A32CE6">
        <w:rPr>
          <w:lang w:val="en-US" w:eastAsia="ja-JP" w:bidi="hi-IN"/>
        </w:rPr>
        <w:t xml:space="preserve">within the 52.6-71 GHz frequency </w:t>
      </w:r>
      <w:r w:rsidR="00A04852">
        <w:rPr>
          <w:lang w:val="en-US" w:eastAsia="ja-JP" w:bidi="hi-IN"/>
        </w:rPr>
        <w:t>range</w:t>
      </w:r>
      <w:r w:rsidR="00A32CE6">
        <w:rPr>
          <w:lang w:val="en-US" w:eastAsia="ja-JP" w:bidi="hi-IN"/>
        </w:rPr>
        <w:t>.</w:t>
      </w:r>
      <w:r w:rsidR="005D4103">
        <w:rPr>
          <w:lang w:val="en-US" w:eastAsia="ja-JP" w:bidi="hi-IN"/>
        </w:rPr>
        <w:t xml:space="preserve"> Same time </w:t>
      </w:r>
      <w:r w:rsidR="005D4103" w:rsidRPr="005D4103">
        <w:rPr>
          <w:lang w:val="en-US" w:eastAsia="ja-JP" w:bidi="hi-IN"/>
        </w:rPr>
        <w:t>the PUCCH format 0</w:t>
      </w:r>
      <w:r w:rsidR="00780D15">
        <w:rPr>
          <w:lang w:val="en-US" w:eastAsia="ja-JP" w:bidi="hi-IN"/>
        </w:rPr>
        <w:t xml:space="preserve">, </w:t>
      </w:r>
      <w:r w:rsidR="005D4103" w:rsidRPr="005D4103">
        <w:rPr>
          <w:lang w:val="en-US" w:eastAsia="ja-JP" w:bidi="hi-IN"/>
        </w:rPr>
        <w:t>1</w:t>
      </w:r>
      <w:r w:rsidR="00780D15">
        <w:rPr>
          <w:lang w:val="en-US" w:eastAsia="ja-JP" w:bidi="hi-IN"/>
        </w:rPr>
        <w:t>,</w:t>
      </w:r>
      <w:r w:rsidR="005D4103" w:rsidRPr="005D4103">
        <w:rPr>
          <w:lang w:val="en-US" w:eastAsia="ja-JP" w:bidi="hi-IN"/>
        </w:rPr>
        <w:t xml:space="preserve"> and 4 use single-PRB transmissio</w:t>
      </w:r>
      <w:r w:rsidR="004B7A38">
        <w:rPr>
          <w:lang w:val="en-US" w:eastAsia="ja-JP" w:bidi="hi-IN"/>
        </w:rPr>
        <w:t>n</w:t>
      </w:r>
      <w:r w:rsidR="007B4089">
        <w:rPr>
          <w:lang w:val="en-US" w:eastAsia="ja-JP" w:bidi="hi-IN"/>
        </w:rPr>
        <w:t xml:space="preserve"> that limits </w:t>
      </w:r>
      <w:r w:rsidR="004B7A38">
        <w:rPr>
          <w:lang w:val="en-US" w:eastAsia="ja-JP" w:bidi="hi-IN"/>
        </w:rPr>
        <w:t>application of them in FR2-2</w:t>
      </w:r>
      <w:r w:rsidR="00582B3C">
        <w:rPr>
          <w:lang w:val="en-US" w:eastAsia="ja-JP" w:bidi="hi-IN"/>
        </w:rPr>
        <w:t xml:space="preserve"> with </w:t>
      </w:r>
      <w:r w:rsidR="006E13B2">
        <w:rPr>
          <w:lang w:val="en-US" w:eastAsia="ja-JP" w:bidi="hi-IN"/>
        </w:rPr>
        <w:t>high SCSs</w:t>
      </w:r>
      <w:r w:rsidR="004B7A38">
        <w:rPr>
          <w:lang w:val="en-US" w:eastAsia="ja-JP" w:bidi="hi-IN"/>
        </w:rPr>
        <w:t xml:space="preserve">. </w:t>
      </w:r>
      <w:proofErr w:type="gramStart"/>
      <w:r w:rsidR="006F585E" w:rsidRPr="006F585E">
        <w:rPr>
          <w:lang w:val="en-US" w:eastAsia="ja-JP" w:bidi="hi-IN"/>
        </w:rPr>
        <w:t>In order to</w:t>
      </w:r>
      <w:proofErr w:type="gramEnd"/>
      <w:r w:rsidR="006F585E" w:rsidRPr="006F585E">
        <w:rPr>
          <w:lang w:val="en-US" w:eastAsia="ja-JP" w:bidi="hi-IN"/>
        </w:rPr>
        <w:t xml:space="preserve"> overcome this issue and allow these PUCCH formats to be potentially transmitted at the highest allowed transmit power, </w:t>
      </w:r>
      <w:r w:rsidR="006E13B2">
        <w:rPr>
          <w:lang w:val="en-US" w:eastAsia="ja-JP" w:bidi="hi-IN"/>
        </w:rPr>
        <w:t xml:space="preserve">design of </w:t>
      </w:r>
      <w:r w:rsidR="006F585E" w:rsidRPr="006F585E">
        <w:rPr>
          <w:lang w:val="en-US" w:eastAsia="ja-JP" w:bidi="hi-IN"/>
        </w:rPr>
        <w:t xml:space="preserve">those formats </w:t>
      </w:r>
      <w:r w:rsidR="00780D15">
        <w:rPr>
          <w:lang w:val="en-US" w:eastAsia="ja-JP" w:bidi="hi-IN"/>
        </w:rPr>
        <w:t>was</w:t>
      </w:r>
      <w:r w:rsidR="006F585E" w:rsidRPr="006F585E">
        <w:rPr>
          <w:lang w:val="en-US" w:eastAsia="ja-JP" w:bidi="hi-IN"/>
        </w:rPr>
        <w:t xml:space="preserve"> enhanced so that they can span over a larger bandwidth</w:t>
      </w:r>
      <w:r w:rsidR="005A0CAA">
        <w:rPr>
          <w:lang w:val="en-US" w:eastAsia="ja-JP" w:bidi="hi-IN"/>
        </w:rPr>
        <w:t>.</w:t>
      </w:r>
      <w:r w:rsidR="006E13B2">
        <w:rPr>
          <w:lang w:val="en-US" w:eastAsia="ja-JP" w:bidi="hi-IN"/>
        </w:rPr>
        <w:t xml:space="preserve"> </w:t>
      </w:r>
      <w:r w:rsidR="006E13B2" w:rsidRPr="006E13B2">
        <w:rPr>
          <w:lang w:val="en-US" w:eastAsia="ja-JP" w:bidi="hi-IN"/>
        </w:rPr>
        <w:t>The maximum configured number of RBs</w:t>
      </w:r>
      <w:r w:rsidR="00780D15">
        <w:rPr>
          <w:lang w:val="en-US" w:eastAsia="ja-JP" w:bidi="hi-IN"/>
        </w:rPr>
        <w:t xml:space="preserve"> </w:t>
      </w:r>
      <w:r w:rsidR="006E13B2" w:rsidRPr="006E13B2">
        <w:rPr>
          <w:lang w:val="en-US" w:eastAsia="ja-JP" w:bidi="hi-IN"/>
        </w:rPr>
        <w:t xml:space="preserve">for enhanced </w:t>
      </w:r>
      <w:r w:rsidR="00780D15">
        <w:rPr>
          <w:lang w:val="en-US" w:eastAsia="ja-JP" w:bidi="hi-IN"/>
        </w:rPr>
        <w:t>PUCCH format</w:t>
      </w:r>
      <w:r w:rsidR="006E13B2" w:rsidRPr="006E13B2">
        <w:rPr>
          <w:lang w:val="en-US" w:eastAsia="ja-JP" w:bidi="hi-IN"/>
        </w:rPr>
        <w:t xml:space="preserve"> 0/1/4 is given by 16 RBs for 480 and 960 kHz SCS</w:t>
      </w:r>
      <w:r w:rsidR="00780D15">
        <w:rPr>
          <w:lang w:val="en-US" w:eastAsia="ja-JP" w:bidi="hi-IN"/>
        </w:rPr>
        <w:t>.</w:t>
      </w:r>
    </w:p>
    <w:p w14:paraId="50B2AB3F" w14:textId="44E72AF5" w:rsidR="003C0A92" w:rsidRDefault="003C0A92" w:rsidP="00822D2C">
      <w:pPr>
        <w:rPr>
          <w:lang w:val="en-US" w:eastAsia="ja-JP" w:bidi="hi-IN"/>
        </w:rPr>
      </w:pPr>
      <w:r>
        <w:rPr>
          <w:lang w:val="en-US" w:eastAsia="ja-JP" w:bidi="hi-IN"/>
        </w:rPr>
        <w:t xml:space="preserve">Such big enhancements require specific </w:t>
      </w:r>
      <w:r w:rsidR="003B7845">
        <w:rPr>
          <w:lang w:val="en-US" w:eastAsia="ja-JP" w:bidi="hi-IN"/>
        </w:rPr>
        <w:t>performance</w:t>
      </w:r>
      <w:r>
        <w:rPr>
          <w:lang w:val="en-US" w:eastAsia="ja-JP" w:bidi="hi-IN"/>
        </w:rPr>
        <w:t xml:space="preserve"> verification. Therefore, we recommend </w:t>
      </w:r>
      <w:r w:rsidR="003B7845">
        <w:rPr>
          <w:lang w:val="en-US" w:eastAsia="ja-JP" w:bidi="hi-IN"/>
        </w:rPr>
        <w:t>defining performance requirements for the enhanced PUCCH formats 0,1, and 4.</w:t>
      </w:r>
    </w:p>
    <w:p w14:paraId="6E44BA57" w14:textId="705A1A07" w:rsidR="003B7845" w:rsidRDefault="003B7845" w:rsidP="003B7845">
      <w:pPr>
        <w:pStyle w:val="Proposal1"/>
        <w:rPr>
          <w:szCs w:val="22"/>
          <w:lang w:eastAsia="zh-CN"/>
        </w:rPr>
      </w:pPr>
      <w:r w:rsidRPr="0085537D">
        <w:t>Proposal #</w:t>
      </w:r>
      <w:r w:rsidR="007A20F0">
        <w:t>2</w:t>
      </w:r>
      <w:r w:rsidRPr="0085537D">
        <w:t>:</w:t>
      </w:r>
      <w:r w:rsidRPr="0085537D">
        <w:tab/>
        <w:t xml:space="preserve">Define </w:t>
      </w:r>
      <w:r w:rsidR="00B135B6" w:rsidRPr="0085537D">
        <w:t>performance requirements for the enhanced PUCCH formats 0, 1, and 4</w:t>
      </w:r>
      <w:r w:rsidRPr="0085537D">
        <w:rPr>
          <w:szCs w:val="22"/>
          <w:lang w:eastAsia="zh-CN"/>
        </w:rPr>
        <w:t>.</w:t>
      </w:r>
      <w:r>
        <w:rPr>
          <w:szCs w:val="22"/>
          <w:lang w:eastAsia="zh-CN"/>
        </w:rPr>
        <w:t xml:space="preserve">  </w:t>
      </w:r>
    </w:p>
    <w:p w14:paraId="1860EC81" w14:textId="0817C166" w:rsidR="0016587E" w:rsidRDefault="0016587E" w:rsidP="0016587E">
      <w:pPr>
        <w:pStyle w:val="Heading3"/>
        <w:ind w:left="851"/>
      </w:pPr>
      <w:r>
        <w:t>PRACH</w:t>
      </w:r>
    </w:p>
    <w:p w14:paraId="5292FB48" w14:textId="6DF7E69A" w:rsidR="00A216D0" w:rsidRDefault="0020342E" w:rsidP="0016587E">
      <w:pPr>
        <w:rPr>
          <w:lang w:val="en-US" w:eastAsia="ja-JP" w:bidi="hi-IN"/>
        </w:rPr>
      </w:pPr>
      <w:r>
        <w:rPr>
          <w:lang w:val="en-US" w:eastAsia="ja-JP" w:bidi="hi-IN"/>
        </w:rPr>
        <w:t>PRACH desi</w:t>
      </w:r>
      <w:r w:rsidR="00683980">
        <w:rPr>
          <w:lang w:val="en-US" w:eastAsia="ja-JP" w:bidi="hi-IN"/>
        </w:rPr>
        <w:t xml:space="preserve">gn was also enhanced to be applicable for FR2-2. </w:t>
      </w:r>
      <w:r w:rsidR="00A216D0">
        <w:rPr>
          <w:lang w:val="en-US" w:eastAsia="ja-JP" w:bidi="hi-IN"/>
        </w:rPr>
        <w:t xml:space="preserve">PRACH with 1151 and 571 sequence length was defined for </w:t>
      </w:r>
      <w:r w:rsidR="00BE095E">
        <w:rPr>
          <w:lang w:val="en-US" w:eastAsia="ja-JP" w:bidi="hi-IN"/>
        </w:rPr>
        <w:t>120</w:t>
      </w:r>
      <w:r w:rsidR="00A216D0">
        <w:rPr>
          <w:lang w:val="en-US" w:eastAsia="ja-JP" w:bidi="hi-IN"/>
        </w:rPr>
        <w:t xml:space="preserve"> kHz</w:t>
      </w:r>
      <w:r w:rsidR="00BE095E">
        <w:rPr>
          <w:lang w:val="en-US" w:eastAsia="ja-JP" w:bidi="hi-IN"/>
        </w:rPr>
        <w:t xml:space="preserve">; </w:t>
      </w:r>
      <w:r w:rsidR="00A6790E">
        <w:rPr>
          <w:lang w:val="en-US" w:eastAsia="ja-JP" w:bidi="hi-IN"/>
        </w:rPr>
        <w:t>571 sequence length PRACH for 480 kHz SCS; and 139 sequence length PRACH for 960 kHz SCS.</w:t>
      </w:r>
    </w:p>
    <w:p w14:paraId="29459A8F" w14:textId="52AAEEA6" w:rsidR="002756EF" w:rsidRPr="003079FA" w:rsidRDefault="00CE2498" w:rsidP="00A6790E">
      <w:pPr>
        <w:rPr>
          <w:lang w:val="en-US" w:eastAsia="ja-JP" w:bidi="hi-IN"/>
        </w:rPr>
      </w:pPr>
      <w:r w:rsidRPr="003079FA">
        <w:rPr>
          <w:lang w:val="en-US" w:eastAsia="ja-JP" w:bidi="hi-IN"/>
        </w:rPr>
        <w:t xml:space="preserve">Dedicated performance test cases are required to guarantee PRACH operation </w:t>
      </w:r>
      <w:r w:rsidR="003079FA" w:rsidRPr="003079FA">
        <w:rPr>
          <w:lang w:val="en-US" w:eastAsia="ja-JP" w:bidi="hi-IN"/>
        </w:rPr>
        <w:t>with new SCS/sequence length</w:t>
      </w:r>
      <w:r w:rsidRPr="003079FA">
        <w:rPr>
          <w:lang w:val="en-US" w:eastAsia="ja-JP" w:bidi="hi-IN"/>
        </w:rPr>
        <w:t>.</w:t>
      </w:r>
    </w:p>
    <w:p w14:paraId="04472ED7" w14:textId="25080DA3" w:rsidR="00377605" w:rsidRPr="00833E6D" w:rsidRDefault="00377605" w:rsidP="00833E6D">
      <w:pPr>
        <w:pStyle w:val="Proposal1"/>
        <w:rPr>
          <w:szCs w:val="22"/>
          <w:lang w:eastAsia="zh-CN"/>
        </w:rPr>
      </w:pPr>
      <w:r w:rsidRPr="00833E6D">
        <w:t>Proposal #</w:t>
      </w:r>
      <w:r w:rsidR="007A20F0">
        <w:t>3</w:t>
      </w:r>
      <w:r w:rsidRPr="00833E6D">
        <w:t>:</w:t>
      </w:r>
      <w:r w:rsidRPr="00833E6D">
        <w:tab/>
        <w:t xml:space="preserve">Define performance requirements for </w:t>
      </w:r>
      <w:r w:rsidR="00474F1F" w:rsidRPr="00833E6D">
        <w:t>PRACH with 1151 and 571 sequence length with 120 kHz; for PRACH with 571 sequence length with 480 kHz SCS; for PRACH with 139 sequence length with 960 kHz SCS.</w:t>
      </w:r>
    </w:p>
    <w:p w14:paraId="3F7E0641" w14:textId="0EC48F6D" w:rsidR="0016587E" w:rsidRDefault="0016587E" w:rsidP="0016587E">
      <w:pPr>
        <w:pStyle w:val="Heading2"/>
        <w:ind w:left="567"/>
        <w:rPr>
          <w:lang w:val="en-US"/>
        </w:rPr>
      </w:pPr>
      <w:r>
        <w:rPr>
          <w:lang w:val="en-US"/>
        </w:rPr>
        <w:t>FR2-2 UL performance requirements</w:t>
      </w:r>
    </w:p>
    <w:p w14:paraId="56915E84" w14:textId="779D2101" w:rsidR="0053322B" w:rsidRDefault="00F54E54" w:rsidP="002F57E7">
      <w:pPr>
        <w:pStyle w:val="Heading3"/>
        <w:ind w:left="851"/>
      </w:pPr>
      <w:r>
        <w:t>General</w:t>
      </w:r>
    </w:p>
    <w:p w14:paraId="14DF9D37" w14:textId="3C779532" w:rsidR="006D5F2F" w:rsidRDefault="006D5F2F" w:rsidP="003F7D47">
      <w:pPr>
        <w:rPr>
          <w:lang w:val="en-US" w:eastAsia="ja-JP" w:bidi="hi-IN"/>
        </w:rPr>
      </w:pPr>
      <w:r>
        <w:rPr>
          <w:lang w:val="en-US" w:eastAsia="ja-JP" w:bidi="hi-IN"/>
        </w:rPr>
        <w:t xml:space="preserve">FR2-2 performance requirements should have at least the same test case coverage as </w:t>
      </w:r>
      <w:r w:rsidR="0028509C">
        <w:rPr>
          <w:lang w:val="en-US" w:eastAsia="ja-JP" w:bidi="hi-IN"/>
        </w:rPr>
        <w:t>FR2-1 considering that BS might support only FR2-2 bands</w:t>
      </w:r>
      <w:r w:rsidR="00AB2B4E">
        <w:rPr>
          <w:lang w:val="en-US" w:eastAsia="ja-JP" w:bidi="hi-IN"/>
        </w:rPr>
        <w:t>.</w:t>
      </w:r>
    </w:p>
    <w:p w14:paraId="1B5A0371" w14:textId="3C46245F" w:rsidR="00AB2B4E" w:rsidRDefault="0076429F" w:rsidP="00AB2B4E">
      <w:pPr>
        <w:rPr>
          <w:lang w:val="en-US" w:eastAsia="ja-JP" w:bidi="hi-IN"/>
        </w:rPr>
      </w:pPr>
      <w:r>
        <w:rPr>
          <w:lang w:val="en-US" w:eastAsia="ja-JP" w:bidi="hi-IN"/>
        </w:rPr>
        <w:t xml:space="preserve">From </w:t>
      </w:r>
      <w:r w:rsidR="00AB2B4E">
        <w:rPr>
          <w:lang w:val="en-US" w:eastAsia="ja-JP" w:bidi="hi-IN"/>
        </w:rPr>
        <w:t>SCS</w:t>
      </w:r>
      <w:r>
        <w:rPr>
          <w:lang w:val="en-US" w:eastAsia="ja-JP" w:bidi="hi-IN"/>
        </w:rPr>
        <w:t xml:space="preserve"> perspective requirements for all 120, 480 and 960 kHz SCS should be defined because </w:t>
      </w:r>
      <w:r w:rsidR="003666DB">
        <w:rPr>
          <w:lang w:val="en-US" w:eastAsia="ja-JP" w:bidi="hi-IN"/>
        </w:rPr>
        <w:t xml:space="preserve">at least propagation conditions and phase noise have different impact on each </w:t>
      </w:r>
      <w:r w:rsidR="007665DE">
        <w:rPr>
          <w:lang w:val="en-US" w:eastAsia="ja-JP" w:bidi="hi-IN"/>
        </w:rPr>
        <w:t xml:space="preserve">SCS, and hence </w:t>
      </w:r>
      <w:r w:rsidR="003666DB">
        <w:rPr>
          <w:lang w:val="en-US" w:eastAsia="ja-JP" w:bidi="hi-IN"/>
        </w:rPr>
        <w:t>Rx algorithms can be adjusted for each SCS.</w:t>
      </w:r>
    </w:p>
    <w:p w14:paraId="69EE178B" w14:textId="2B0954DF" w:rsidR="001C2F9C" w:rsidRPr="00693DB0" w:rsidRDefault="001C2F9C" w:rsidP="00693DB0">
      <w:pPr>
        <w:pStyle w:val="Proposal1"/>
        <w:rPr>
          <w:szCs w:val="22"/>
          <w:lang w:eastAsia="zh-CN"/>
        </w:rPr>
      </w:pPr>
      <w:r w:rsidRPr="00273733">
        <w:t>Proposal #</w:t>
      </w:r>
      <w:r w:rsidR="003207F2" w:rsidRPr="00273733">
        <w:t>4</w:t>
      </w:r>
      <w:r w:rsidRPr="00273733">
        <w:t>:</w:t>
      </w:r>
      <w:r w:rsidRPr="00273733">
        <w:tab/>
        <w:t>Define FR2-2 performance requirements for 120</w:t>
      </w:r>
      <w:r w:rsidR="00693DB0" w:rsidRPr="00273733">
        <w:t>, 480, and 960 kHz SCS</w:t>
      </w:r>
      <w:r w:rsidRPr="00273733">
        <w:rPr>
          <w:szCs w:val="22"/>
          <w:lang w:eastAsia="zh-CN"/>
        </w:rPr>
        <w:t>.</w:t>
      </w:r>
      <w:r>
        <w:rPr>
          <w:szCs w:val="22"/>
          <w:lang w:eastAsia="zh-CN"/>
        </w:rPr>
        <w:t xml:space="preserve">  </w:t>
      </w:r>
    </w:p>
    <w:p w14:paraId="311E1FAA" w14:textId="64853C55" w:rsidR="00D37C71" w:rsidRDefault="003666DB" w:rsidP="00AB2B4E">
      <w:pPr>
        <w:rPr>
          <w:lang w:val="en-US" w:eastAsia="ja-JP" w:bidi="hi-IN"/>
        </w:rPr>
      </w:pPr>
      <w:r>
        <w:rPr>
          <w:lang w:val="en-US" w:eastAsia="ja-JP" w:bidi="hi-IN"/>
        </w:rPr>
        <w:t xml:space="preserve">From CBW perspective, </w:t>
      </w:r>
      <w:proofErr w:type="gramStart"/>
      <w:r>
        <w:rPr>
          <w:lang w:val="en-US" w:eastAsia="ja-JP" w:bidi="hi-IN"/>
        </w:rPr>
        <w:t>similar to</w:t>
      </w:r>
      <w:proofErr w:type="gramEnd"/>
      <w:r>
        <w:rPr>
          <w:lang w:val="en-US" w:eastAsia="ja-JP" w:bidi="hi-IN"/>
        </w:rPr>
        <w:t xml:space="preserve"> </w:t>
      </w:r>
      <w:r w:rsidR="007358C4">
        <w:rPr>
          <w:lang w:val="en-US" w:eastAsia="ja-JP" w:bidi="hi-IN"/>
        </w:rPr>
        <w:t xml:space="preserve">FR2-1, RAN4 can make some prioritization without loss of generality and consider only </w:t>
      </w:r>
      <w:r w:rsidR="007E454F">
        <w:rPr>
          <w:lang w:val="en-US" w:eastAsia="ja-JP" w:bidi="hi-IN"/>
        </w:rPr>
        <w:t xml:space="preserve">most typical configurations. </w:t>
      </w:r>
      <w:r w:rsidR="00D37C71">
        <w:rPr>
          <w:lang w:val="en-US" w:eastAsia="ja-JP" w:bidi="hi-IN"/>
        </w:rPr>
        <w:t xml:space="preserve">Besides that, testability aspects should be </w:t>
      </w:r>
      <w:proofErr w:type="gramStart"/>
      <w:r w:rsidR="00D37C71">
        <w:rPr>
          <w:lang w:val="en-US" w:eastAsia="ja-JP" w:bidi="hi-IN"/>
        </w:rPr>
        <w:t>taken into account</w:t>
      </w:r>
      <w:proofErr w:type="gramEnd"/>
      <w:r w:rsidR="00D37C71">
        <w:rPr>
          <w:lang w:val="en-US" w:eastAsia="ja-JP" w:bidi="hi-IN"/>
        </w:rPr>
        <w:t xml:space="preserve"> because higher CBWs corresponds to less max achievable SNR during the test. In this case we suggest starting </w:t>
      </w:r>
      <w:r w:rsidR="00082345">
        <w:rPr>
          <w:lang w:val="en-US" w:eastAsia="ja-JP" w:bidi="hi-IN"/>
        </w:rPr>
        <w:t>with</w:t>
      </w:r>
      <w:r w:rsidR="00D37C71">
        <w:rPr>
          <w:lang w:val="en-US" w:eastAsia="ja-JP" w:bidi="hi-IN"/>
        </w:rPr>
        <w:t xml:space="preserve"> at least </w:t>
      </w:r>
      <w:r w:rsidR="00F7789C">
        <w:rPr>
          <w:lang w:val="en-US" w:eastAsia="ja-JP" w:bidi="hi-IN"/>
        </w:rPr>
        <w:t>100 and 400 MHz CBWs</w:t>
      </w:r>
      <w:r w:rsidR="00082345" w:rsidRPr="00082345">
        <w:rPr>
          <w:lang w:val="en-US" w:eastAsia="ja-JP" w:bidi="hi-IN"/>
        </w:rPr>
        <w:t xml:space="preserve"> </w:t>
      </w:r>
      <w:r w:rsidR="00082345">
        <w:rPr>
          <w:lang w:val="en-US" w:eastAsia="ja-JP" w:bidi="hi-IN"/>
        </w:rPr>
        <w:t>SCS</w:t>
      </w:r>
      <w:r w:rsidR="00082345" w:rsidRPr="00082345">
        <w:rPr>
          <w:lang w:val="en-US" w:eastAsia="ja-JP" w:bidi="hi-IN"/>
        </w:rPr>
        <w:t>: 120 kHz + 100</w:t>
      </w:r>
      <w:r w:rsidR="00A15F93">
        <w:rPr>
          <w:lang w:val="en-US" w:eastAsia="ja-JP" w:bidi="hi-IN"/>
        </w:rPr>
        <w:t xml:space="preserve"> and 400</w:t>
      </w:r>
      <w:r w:rsidR="00F7789C" w:rsidRPr="00F7789C">
        <w:rPr>
          <w:lang w:val="en-US" w:eastAsia="ja-JP" w:bidi="hi-IN"/>
        </w:rPr>
        <w:t xml:space="preserve"> </w:t>
      </w:r>
      <w:r w:rsidR="00F7789C" w:rsidRPr="00082345">
        <w:rPr>
          <w:lang w:val="en-US" w:eastAsia="ja-JP" w:bidi="hi-IN"/>
        </w:rPr>
        <w:t>MHz</w:t>
      </w:r>
      <w:r w:rsidR="00082345" w:rsidRPr="00082345">
        <w:rPr>
          <w:lang w:val="en-US" w:eastAsia="ja-JP" w:bidi="hi-IN"/>
        </w:rPr>
        <w:t>; 480 kHz + 400</w:t>
      </w:r>
      <w:r w:rsidR="00F7789C" w:rsidRPr="00F7789C">
        <w:rPr>
          <w:lang w:val="en-US" w:eastAsia="ja-JP" w:bidi="hi-IN"/>
        </w:rPr>
        <w:t xml:space="preserve"> </w:t>
      </w:r>
      <w:r w:rsidR="00F7789C" w:rsidRPr="00082345">
        <w:rPr>
          <w:lang w:val="en-US" w:eastAsia="ja-JP" w:bidi="hi-IN"/>
        </w:rPr>
        <w:t>MHz</w:t>
      </w:r>
      <w:r w:rsidR="00082345" w:rsidRPr="00082345">
        <w:rPr>
          <w:lang w:val="en-US" w:eastAsia="ja-JP" w:bidi="hi-IN"/>
        </w:rPr>
        <w:t>; 960 kHz + 400</w:t>
      </w:r>
      <w:r w:rsidR="00F7789C">
        <w:rPr>
          <w:lang w:val="en-US" w:eastAsia="ja-JP" w:bidi="hi-IN"/>
        </w:rPr>
        <w:t xml:space="preserve"> </w:t>
      </w:r>
      <w:r w:rsidR="00082345" w:rsidRPr="00082345">
        <w:rPr>
          <w:lang w:val="en-US" w:eastAsia="ja-JP" w:bidi="hi-IN"/>
        </w:rPr>
        <w:t>MHz.</w:t>
      </w:r>
    </w:p>
    <w:p w14:paraId="3D5BD6AA" w14:textId="08C287FC" w:rsidR="00693DB0" w:rsidRPr="00B54369" w:rsidRDefault="00693DB0" w:rsidP="00B54369">
      <w:pPr>
        <w:pStyle w:val="Proposal1"/>
        <w:rPr>
          <w:szCs w:val="22"/>
          <w:lang w:eastAsia="zh-CN"/>
        </w:rPr>
      </w:pPr>
      <w:r w:rsidRPr="00A15F93">
        <w:t>Proposal #</w:t>
      </w:r>
      <w:r w:rsidR="003207F2" w:rsidRPr="00A15F93">
        <w:t>5</w:t>
      </w:r>
      <w:r w:rsidRPr="00A15F93">
        <w:t>:</w:t>
      </w:r>
      <w:r w:rsidRPr="00A15F93">
        <w:tab/>
        <w:t xml:space="preserve">Define FR2-2 performance requirements for at least </w:t>
      </w:r>
      <w:r w:rsidR="00D52A70" w:rsidRPr="00A15F93">
        <w:t xml:space="preserve">the following SCS/CBW combinations: </w:t>
      </w:r>
      <w:r w:rsidRPr="00A15F93">
        <w:t>120</w:t>
      </w:r>
      <w:r w:rsidR="00D52A70" w:rsidRPr="00A15F93">
        <w:t>/100,</w:t>
      </w:r>
      <w:r w:rsidR="00B54369" w:rsidRPr="00A15F93">
        <w:t xml:space="preserve"> </w:t>
      </w:r>
      <w:r w:rsidR="00A15F93" w:rsidRPr="00A15F93">
        <w:t xml:space="preserve">120/400, </w:t>
      </w:r>
      <w:r w:rsidR="00D52A70" w:rsidRPr="00A15F93">
        <w:t>480/</w:t>
      </w:r>
      <w:r w:rsidR="002224CE" w:rsidRPr="00A15F93">
        <w:t>4</w:t>
      </w:r>
      <w:r w:rsidR="00D52A70" w:rsidRPr="00A15F93">
        <w:t>00</w:t>
      </w:r>
      <w:r w:rsidR="002224CE" w:rsidRPr="00A15F93">
        <w:t>, 960/400</w:t>
      </w:r>
      <w:r w:rsidR="00A15F93" w:rsidRPr="00A15F93">
        <w:t xml:space="preserve"> </w:t>
      </w:r>
      <w:r w:rsidR="00B54369" w:rsidRPr="00A15F93">
        <w:t>kHz/MHz.</w:t>
      </w:r>
      <w:r>
        <w:rPr>
          <w:szCs w:val="22"/>
          <w:lang w:eastAsia="zh-CN"/>
        </w:rPr>
        <w:t xml:space="preserve">  </w:t>
      </w:r>
    </w:p>
    <w:p w14:paraId="1FDEEEE5" w14:textId="58F2A1DA" w:rsidR="007665DE" w:rsidRPr="005A1B11" w:rsidRDefault="007665DE" w:rsidP="00AB2B4E">
      <w:pPr>
        <w:rPr>
          <w:lang w:val="en-US" w:eastAsia="ja-JP" w:bidi="hi-IN"/>
        </w:rPr>
      </w:pPr>
      <w:proofErr w:type="gramStart"/>
      <w:r w:rsidRPr="005A1B11">
        <w:rPr>
          <w:lang w:val="en-US" w:eastAsia="ja-JP" w:bidi="hi-IN"/>
        </w:rPr>
        <w:t>Similar to</w:t>
      </w:r>
      <w:proofErr w:type="gramEnd"/>
      <w:r w:rsidRPr="005A1B11">
        <w:rPr>
          <w:lang w:val="en-US" w:eastAsia="ja-JP" w:bidi="hi-IN"/>
        </w:rPr>
        <w:t xml:space="preserve"> FR2-1, FR2-2 requirements should consider only Normal CP length. 1Tx and 2Tx requirements should be defined to cover rank 1 and rank 2 Tx scenarios. Not higher than 2 demodulation branches should be </w:t>
      </w:r>
      <w:r w:rsidR="001C2F9C" w:rsidRPr="005A1B11">
        <w:rPr>
          <w:lang w:val="en-US" w:eastAsia="ja-JP" w:bidi="hi-IN"/>
        </w:rPr>
        <w:t>assumed</w:t>
      </w:r>
    </w:p>
    <w:p w14:paraId="54ACCE2E" w14:textId="3CBAE604" w:rsidR="00B54369" w:rsidRDefault="00B54369" w:rsidP="00B54369">
      <w:pPr>
        <w:pStyle w:val="Proposal1"/>
        <w:rPr>
          <w:szCs w:val="22"/>
          <w:lang w:eastAsia="zh-CN"/>
        </w:rPr>
      </w:pPr>
      <w:r w:rsidRPr="005A1B11">
        <w:t>Proposal #</w:t>
      </w:r>
      <w:r w:rsidR="003207F2" w:rsidRPr="005A1B11">
        <w:t>6</w:t>
      </w:r>
      <w:r w:rsidRPr="005A1B11">
        <w:t>:</w:t>
      </w:r>
      <w:r w:rsidRPr="005A1B11">
        <w:tab/>
        <w:t>Define FR2-2 performance requirements with normal CP only</w:t>
      </w:r>
      <w:r w:rsidR="005A75CF" w:rsidRPr="005A1B11">
        <w:t xml:space="preserve">, </w:t>
      </w:r>
      <w:r w:rsidR="00344B0B" w:rsidRPr="005A1B11">
        <w:t xml:space="preserve">with </w:t>
      </w:r>
      <w:r w:rsidR="005A75CF" w:rsidRPr="005A1B11">
        <w:t xml:space="preserve">up to </w:t>
      </w:r>
      <w:r w:rsidR="00344B0B" w:rsidRPr="005A1B11">
        <w:t xml:space="preserve">2 </w:t>
      </w:r>
      <w:r w:rsidR="005A75CF" w:rsidRPr="005A1B11">
        <w:t>demodulation</w:t>
      </w:r>
      <w:r w:rsidR="00344B0B" w:rsidRPr="005A1B11">
        <w:t xml:space="preserve"> </w:t>
      </w:r>
      <w:r w:rsidR="005A75CF" w:rsidRPr="005A1B11">
        <w:t>branches, and with 1 and 2 Tx antennas</w:t>
      </w:r>
      <w:r w:rsidRPr="005A1B11">
        <w:t>.</w:t>
      </w:r>
      <w:r>
        <w:rPr>
          <w:szCs w:val="22"/>
          <w:lang w:eastAsia="zh-CN"/>
        </w:rPr>
        <w:t xml:space="preserve">  </w:t>
      </w:r>
    </w:p>
    <w:p w14:paraId="1E9E4298" w14:textId="77777777" w:rsidR="001518A9" w:rsidRDefault="001518A9" w:rsidP="008959FE">
      <w:pPr>
        <w:rPr>
          <w:lang w:val="en-US" w:eastAsia="ja-JP" w:bidi="hi-IN"/>
        </w:rPr>
      </w:pPr>
    </w:p>
    <w:p w14:paraId="5169E656" w14:textId="77777777" w:rsidR="005A1B11" w:rsidRDefault="005A1B11" w:rsidP="008959FE">
      <w:pPr>
        <w:rPr>
          <w:lang w:val="en-US" w:eastAsia="ja-JP" w:bidi="hi-IN"/>
        </w:rPr>
      </w:pPr>
    </w:p>
    <w:p w14:paraId="2ACD7393" w14:textId="501352D2" w:rsidR="005A1B11" w:rsidRDefault="005A1B11" w:rsidP="005A1B11">
      <w:pPr>
        <w:rPr>
          <w:lang w:val="en-US" w:eastAsia="ja-JP" w:bidi="hi-IN"/>
        </w:rPr>
      </w:pPr>
      <w:r>
        <w:rPr>
          <w:lang w:val="en-US" w:eastAsia="ja-JP" w:bidi="hi-IN"/>
        </w:rPr>
        <w:lastRenderedPageBreak/>
        <w:t xml:space="preserve">Potentially, FR2-1 120 kHz SCS requirements can be reused for FR2-2. Some of the FR2-1 requirements are specified for only 50 MHz CBWs that is not supported in FR2-2 (e.g., </w:t>
      </w:r>
      <w:r w:rsidRPr="001A3456">
        <w:rPr>
          <w:lang w:val="en-US" w:eastAsia="ja-JP" w:bidi="hi-IN"/>
        </w:rPr>
        <w:t>PUSCH transform precoding enabled requirements</w:t>
      </w:r>
      <w:r>
        <w:rPr>
          <w:lang w:val="en-US" w:eastAsia="ja-JP" w:bidi="hi-IN"/>
        </w:rPr>
        <w:t xml:space="preserve"> or </w:t>
      </w:r>
      <w:r w:rsidRPr="000F35DA">
        <w:rPr>
          <w:lang w:val="en-US" w:eastAsia="ja-JP" w:bidi="hi-IN"/>
        </w:rPr>
        <w:t>UCI multiplexed on PUSCH requirements</w:t>
      </w:r>
      <w:r>
        <w:rPr>
          <w:lang w:val="en-US" w:eastAsia="ja-JP" w:bidi="hi-IN"/>
        </w:rPr>
        <w:t xml:space="preserve">). </w:t>
      </w:r>
    </w:p>
    <w:p w14:paraId="26D79EF4" w14:textId="77777777" w:rsidR="005A1B11" w:rsidRDefault="005A1B11" w:rsidP="005A1B11">
      <w:pPr>
        <w:rPr>
          <w:lang w:val="en-US" w:eastAsia="ja-JP" w:bidi="hi-IN"/>
        </w:rPr>
      </w:pPr>
      <w:r>
        <w:rPr>
          <w:lang w:val="en-US" w:eastAsia="ja-JP" w:bidi="hi-IN"/>
        </w:rPr>
        <w:t xml:space="preserve">However, the following conventional BS applicability rule can be reused to resolve this problem: if </w:t>
      </w:r>
      <w:r w:rsidRPr="00550E01">
        <w:rPr>
          <w:lang w:val="en-US" w:eastAsia="ja-JP" w:bidi="hi-IN"/>
        </w:rPr>
        <w:t>performance requirement is not specified for this widest supported channel bandwidth,</w:t>
      </w:r>
      <w:r>
        <w:rPr>
          <w:lang w:val="en-US" w:eastAsia="ja-JP" w:bidi="hi-IN"/>
        </w:rPr>
        <w:t xml:space="preserve"> </w:t>
      </w:r>
      <w:r w:rsidRPr="00550E01">
        <w:rPr>
          <w:lang w:val="en-US" w:eastAsia="ja-JP" w:bidi="hi-IN"/>
        </w:rPr>
        <w:t>the tests shall be done by using performance requirement for the closest channel bandwidth lower than this widest</w:t>
      </w:r>
      <w:r>
        <w:rPr>
          <w:lang w:val="en-US" w:eastAsia="ja-JP" w:bidi="hi-IN"/>
        </w:rPr>
        <w:t xml:space="preserve"> </w:t>
      </w:r>
      <w:r w:rsidRPr="00550E01">
        <w:rPr>
          <w:lang w:val="en-US" w:eastAsia="ja-JP" w:bidi="hi-IN"/>
        </w:rPr>
        <w:t>supported bandwidth; the tested PRBs shall then be centered in this widest supported channel bandwidth</w:t>
      </w:r>
      <w:r>
        <w:rPr>
          <w:lang w:val="en-US" w:eastAsia="ja-JP" w:bidi="hi-IN"/>
        </w:rPr>
        <w:t>.</w:t>
      </w:r>
    </w:p>
    <w:p w14:paraId="38F9B43C" w14:textId="76FC0F34" w:rsidR="005A1B11" w:rsidRDefault="005A1B11" w:rsidP="005A1B11">
      <w:pPr>
        <w:rPr>
          <w:lang w:val="en-US" w:eastAsia="ja-JP" w:bidi="hi-IN"/>
        </w:rPr>
      </w:pPr>
      <w:r>
        <w:rPr>
          <w:lang w:val="en-US" w:eastAsia="ja-JP" w:bidi="hi-IN"/>
        </w:rPr>
        <w:t xml:space="preserve">In this case the main question is </w:t>
      </w:r>
      <w:r w:rsidR="00493682">
        <w:rPr>
          <w:lang w:val="en-US" w:eastAsia="ja-JP" w:bidi="hi-IN"/>
        </w:rPr>
        <w:t xml:space="preserve">a </w:t>
      </w:r>
      <w:r>
        <w:rPr>
          <w:lang w:val="en-US" w:eastAsia="ja-JP" w:bidi="hi-IN"/>
        </w:rPr>
        <w:t>performance difference between FR2-1 and FR2-2. In Figure 2 we present link-level performance comparison between FR2-1 and FR2-2 with test configurations from FR2-2 PUSCH performance requirements with transform precoding disabled (Section 11.2.2.1 from TS 38.104). PTRS is configured in the tests. The same FR2-1 propagation conditions are applied for both cases. The performance difference can be only due to phase noise impact at different carrier frequencies. The highest carrier frequency was assumed for each FR.</w:t>
      </w:r>
    </w:p>
    <w:tbl>
      <w:tblPr>
        <w:tblStyle w:val="TableGrid"/>
        <w:tblW w:w="0" w:type="auto"/>
        <w:tblLook w:val="04A0" w:firstRow="1" w:lastRow="0" w:firstColumn="1" w:lastColumn="0" w:noHBand="0" w:noVBand="1"/>
      </w:tblPr>
      <w:tblGrid>
        <w:gridCol w:w="4814"/>
        <w:gridCol w:w="4815"/>
      </w:tblGrid>
      <w:tr w:rsidR="005A1B11" w14:paraId="5BED498F" w14:textId="77777777" w:rsidTr="00957AC4">
        <w:tc>
          <w:tcPr>
            <w:tcW w:w="4814" w:type="dxa"/>
          </w:tcPr>
          <w:p w14:paraId="5E84211C" w14:textId="77777777" w:rsidR="005A1B11" w:rsidRDefault="005A1B11" w:rsidP="00957AC4">
            <w:pPr>
              <w:rPr>
                <w:lang w:val="en-US" w:eastAsia="ja-JP" w:bidi="hi-IN"/>
              </w:rPr>
            </w:pPr>
            <w:r w:rsidRPr="0019742C">
              <w:rPr>
                <w:noProof/>
                <w:lang w:val="en-US" w:eastAsia="ja-JP" w:bidi="hi-IN"/>
              </w:rPr>
              <w:drawing>
                <wp:inline distT="0" distB="0" distL="0" distR="0" wp14:anchorId="3088F16B" wp14:editId="10A255A3">
                  <wp:extent cx="2880115"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115" cy="2160000"/>
                          </a:xfrm>
                          <a:prstGeom prst="rect">
                            <a:avLst/>
                          </a:prstGeom>
                          <a:noFill/>
                          <a:ln>
                            <a:noFill/>
                          </a:ln>
                        </pic:spPr>
                      </pic:pic>
                    </a:graphicData>
                  </a:graphic>
                </wp:inline>
              </w:drawing>
            </w:r>
          </w:p>
        </w:tc>
        <w:tc>
          <w:tcPr>
            <w:tcW w:w="4815" w:type="dxa"/>
          </w:tcPr>
          <w:p w14:paraId="0DF71BAC" w14:textId="77777777" w:rsidR="005A1B11" w:rsidRDefault="005A1B11" w:rsidP="00957AC4">
            <w:pPr>
              <w:rPr>
                <w:lang w:val="en-US" w:eastAsia="ja-JP" w:bidi="hi-IN"/>
              </w:rPr>
            </w:pPr>
            <w:r w:rsidRPr="0019742C">
              <w:rPr>
                <w:noProof/>
                <w:lang w:val="en-US" w:eastAsia="ja-JP" w:bidi="hi-IN"/>
              </w:rPr>
              <w:drawing>
                <wp:inline distT="0" distB="0" distL="0" distR="0" wp14:anchorId="3EBC17CB" wp14:editId="50E9AED2">
                  <wp:extent cx="2880114"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5A1B11" w14:paraId="47F45A07" w14:textId="77777777" w:rsidTr="00957AC4">
        <w:tc>
          <w:tcPr>
            <w:tcW w:w="4814" w:type="dxa"/>
          </w:tcPr>
          <w:p w14:paraId="392BD601" w14:textId="77777777" w:rsidR="005A1B11" w:rsidRDefault="005A1B11" w:rsidP="00957AC4">
            <w:pPr>
              <w:rPr>
                <w:lang w:val="en-US" w:eastAsia="ja-JP" w:bidi="hi-IN"/>
              </w:rPr>
            </w:pPr>
            <w:r w:rsidRPr="00B81CA0">
              <w:rPr>
                <w:noProof/>
                <w:lang w:val="en-US" w:eastAsia="ja-JP" w:bidi="hi-IN"/>
              </w:rPr>
              <w:drawing>
                <wp:inline distT="0" distB="0" distL="0" distR="0" wp14:anchorId="2FE49398" wp14:editId="6EFEF7DF">
                  <wp:extent cx="28801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61BDC325" w14:textId="77777777" w:rsidR="005A1B11" w:rsidRDefault="005A1B11" w:rsidP="00957AC4">
            <w:pPr>
              <w:rPr>
                <w:lang w:val="en-US" w:eastAsia="ja-JP" w:bidi="hi-IN"/>
              </w:rPr>
            </w:pPr>
            <w:r w:rsidRPr="00B81CA0">
              <w:rPr>
                <w:noProof/>
                <w:lang w:val="en-US" w:eastAsia="ja-JP" w:bidi="hi-IN"/>
              </w:rPr>
              <w:drawing>
                <wp:inline distT="0" distB="0" distL="0" distR="0" wp14:anchorId="4678150E" wp14:editId="07CC9B6C">
                  <wp:extent cx="2880114"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5A1B11" w14:paraId="39BB0981" w14:textId="77777777" w:rsidTr="00957AC4">
        <w:tc>
          <w:tcPr>
            <w:tcW w:w="4814" w:type="dxa"/>
          </w:tcPr>
          <w:p w14:paraId="042E947D" w14:textId="77777777" w:rsidR="005A1B11" w:rsidRDefault="005A1B11" w:rsidP="00957AC4">
            <w:pPr>
              <w:rPr>
                <w:lang w:val="en-US" w:eastAsia="ja-JP" w:bidi="hi-IN"/>
              </w:rPr>
            </w:pPr>
            <w:r w:rsidRPr="00A45C6B">
              <w:rPr>
                <w:noProof/>
                <w:lang w:val="en-US" w:eastAsia="ja-JP" w:bidi="hi-IN"/>
              </w:rPr>
              <w:drawing>
                <wp:inline distT="0" distB="0" distL="0" distR="0" wp14:anchorId="4F732FD6" wp14:editId="10FF0806">
                  <wp:extent cx="2880114"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0A034001" w14:textId="77777777" w:rsidR="005A1B11" w:rsidRDefault="005A1B11" w:rsidP="00957AC4">
            <w:pPr>
              <w:rPr>
                <w:lang w:val="en-US" w:eastAsia="ja-JP" w:bidi="hi-IN"/>
              </w:rPr>
            </w:pPr>
            <w:r w:rsidRPr="00A45C6B">
              <w:rPr>
                <w:noProof/>
                <w:lang w:val="en-US" w:eastAsia="ja-JP" w:bidi="hi-IN"/>
              </w:rPr>
              <w:drawing>
                <wp:inline distT="0" distB="0" distL="0" distR="0" wp14:anchorId="22E39B82" wp14:editId="10D18F17">
                  <wp:extent cx="2880114"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5A1B11" w14:paraId="5E426584" w14:textId="77777777" w:rsidTr="00957AC4">
        <w:tc>
          <w:tcPr>
            <w:tcW w:w="9629" w:type="dxa"/>
            <w:gridSpan w:val="2"/>
          </w:tcPr>
          <w:p w14:paraId="57687AF8" w14:textId="562C35D1" w:rsidR="005A1B11" w:rsidRDefault="005A1B11" w:rsidP="00957AC4">
            <w:pPr>
              <w:jc w:val="center"/>
              <w:rPr>
                <w:lang w:val="en-US" w:eastAsia="ja-JP" w:bidi="hi-IN"/>
              </w:rPr>
            </w:pPr>
            <w:r w:rsidRPr="00FB2036">
              <w:rPr>
                <w:b/>
                <w:bCs/>
                <w:sz w:val="18"/>
                <w:szCs w:val="18"/>
                <w:lang w:val="en-US" w:eastAsia="ja-JP" w:bidi="hi-IN"/>
              </w:rPr>
              <w:lastRenderedPageBreak/>
              <w:t xml:space="preserve">Figure </w:t>
            </w:r>
            <w:r w:rsidR="00FB2036" w:rsidRPr="00FB2036">
              <w:rPr>
                <w:b/>
                <w:bCs/>
                <w:sz w:val="18"/>
                <w:szCs w:val="18"/>
                <w:lang w:val="en-US" w:eastAsia="ja-JP" w:bidi="hi-IN"/>
              </w:rPr>
              <w:t>2</w:t>
            </w:r>
            <w:r w:rsidR="00493682" w:rsidRPr="00FB2036">
              <w:rPr>
                <w:b/>
                <w:bCs/>
                <w:sz w:val="18"/>
                <w:szCs w:val="18"/>
                <w:lang w:val="en-US" w:eastAsia="ja-JP" w:bidi="hi-IN"/>
              </w:rPr>
              <w:t xml:space="preserve">. FR2-1 </w:t>
            </w:r>
            <w:r w:rsidR="00FB2036" w:rsidRPr="00FB2036">
              <w:rPr>
                <w:b/>
                <w:bCs/>
                <w:sz w:val="18"/>
                <w:szCs w:val="18"/>
                <w:lang w:val="en-US" w:eastAsia="ja-JP" w:bidi="hi-IN"/>
              </w:rPr>
              <w:t>vs</w:t>
            </w:r>
            <w:r w:rsidR="00493682" w:rsidRPr="00FB2036">
              <w:rPr>
                <w:b/>
                <w:bCs/>
                <w:sz w:val="18"/>
                <w:szCs w:val="18"/>
                <w:lang w:val="en-US" w:eastAsia="ja-JP" w:bidi="hi-IN"/>
              </w:rPr>
              <w:t xml:space="preserve"> FR2-2</w:t>
            </w:r>
            <w:r w:rsidR="00FB2036" w:rsidRPr="00FB2036">
              <w:rPr>
                <w:b/>
                <w:bCs/>
                <w:sz w:val="18"/>
                <w:szCs w:val="18"/>
                <w:lang w:val="en-US" w:eastAsia="ja-JP" w:bidi="hi-IN"/>
              </w:rPr>
              <w:t xml:space="preserve"> PUSCH performance difference</w:t>
            </w:r>
          </w:p>
        </w:tc>
      </w:tr>
    </w:tbl>
    <w:p w14:paraId="343D6899" w14:textId="77777777" w:rsidR="005A1B11" w:rsidRDefault="005A1B11" w:rsidP="005A1B11">
      <w:pPr>
        <w:rPr>
          <w:lang w:val="en-US" w:eastAsia="ja-JP" w:bidi="hi-IN"/>
        </w:rPr>
      </w:pPr>
    </w:p>
    <w:p w14:paraId="3699CB72" w14:textId="06037B15" w:rsidR="005A1B11" w:rsidRPr="0077291D" w:rsidRDefault="005A1B11" w:rsidP="005A1B11">
      <w:pPr>
        <w:rPr>
          <w:bCs/>
          <w:i/>
          <w:lang w:val="en-US" w:eastAsia="ja-JP" w:bidi="hi-IN"/>
        </w:rPr>
      </w:pPr>
      <w:r w:rsidRPr="00592EA1">
        <w:rPr>
          <w:b/>
          <w:i/>
          <w:lang w:val="en-US" w:eastAsia="ja-JP" w:bidi="hi-IN"/>
        </w:rPr>
        <w:t>Observation #</w:t>
      </w:r>
      <w:r>
        <w:rPr>
          <w:b/>
          <w:i/>
          <w:lang w:val="en-US" w:eastAsia="ja-JP" w:bidi="hi-IN"/>
        </w:rPr>
        <w:t>6</w:t>
      </w:r>
      <w:r w:rsidRPr="00592EA1">
        <w:rPr>
          <w:b/>
          <w:i/>
          <w:lang w:val="en-US" w:eastAsia="ja-JP" w:bidi="hi-IN"/>
        </w:rPr>
        <w:t xml:space="preserve">: </w:t>
      </w:r>
      <w:r>
        <w:rPr>
          <w:bCs/>
          <w:i/>
          <w:lang w:val="en-US" w:eastAsia="ja-JP" w:bidi="hi-IN"/>
        </w:rPr>
        <w:t xml:space="preserve">The </w:t>
      </w:r>
      <w:r w:rsidR="00E21E81">
        <w:rPr>
          <w:bCs/>
          <w:i/>
          <w:lang w:val="en-US" w:eastAsia="ja-JP" w:bidi="hi-IN"/>
        </w:rPr>
        <w:t xml:space="preserve">PUSCH </w:t>
      </w:r>
      <w:r>
        <w:rPr>
          <w:bCs/>
          <w:i/>
          <w:lang w:val="en-US" w:eastAsia="ja-JP" w:bidi="hi-IN"/>
        </w:rPr>
        <w:t>performance difference between FR2-1 and FR2-2 at 70% of max throughput is up 0.8 dB for 16QAM and up to 1.5 dB for 64QAM.</w:t>
      </w:r>
    </w:p>
    <w:p w14:paraId="451E9C92" w14:textId="01FC97E0" w:rsidR="005A1B11" w:rsidRPr="00DA047A" w:rsidRDefault="00DA047A" w:rsidP="005A1B11">
      <w:pPr>
        <w:rPr>
          <w:lang w:val="en-US" w:eastAsia="ja-JP" w:bidi="hi-IN"/>
        </w:rPr>
      </w:pPr>
      <w:r w:rsidRPr="00DA047A">
        <w:rPr>
          <w:lang w:val="en-US" w:eastAsia="ja-JP" w:bidi="hi-IN"/>
        </w:rPr>
        <w:t xml:space="preserve">The same analysis was performed for PUCCH </w:t>
      </w:r>
      <w:r w:rsidR="0077291D">
        <w:rPr>
          <w:lang w:val="en-US" w:eastAsia="ja-JP" w:bidi="hi-IN"/>
        </w:rPr>
        <w:t xml:space="preserve">Format 2 and 3, </w:t>
      </w:r>
      <w:r w:rsidRPr="00DA047A">
        <w:rPr>
          <w:lang w:val="en-US" w:eastAsia="ja-JP" w:bidi="hi-IN"/>
        </w:rPr>
        <w:t xml:space="preserve">and </w:t>
      </w:r>
      <w:r w:rsidR="0077291D">
        <w:rPr>
          <w:lang w:val="en-US" w:eastAsia="ja-JP" w:bidi="hi-IN"/>
        </w:rPr>
        <w:t xml:space="preserve">for certain </w:t>
      </w:r>
      <w:r w:rsidRPr="00DA047A">
        <w:rPr>
          <w:lang w:val="en-US" w:eastAsia="ja-JP" w:bidi="hi-IN"/>
        </w:rPr>
        <w:t xml:space="preserve">PRACH </w:t>
      </w:r>
      <w:r w:rsidR="0077291D">
        <w:rPr>
          <w:lang w:val="en-US" w:eastAsia="ja-JP" w:bidi="hi-IN"/>
        </w:rPr>
        <w:t xml:space="preserve">formats </w:t>
      </w:r>
      <w:r w:rsidRPr="00DA047A">
        <w:rPr>
          <w:lang w:val="en-US" w:eastAsia="ja-JP" w:bidi="hi-IN"/>
        </w:rPr>
        <w:t>(Figure 3 and Figure 4)</w:t>
      </w:r>
    </w:p>
    <w:tbl>
      <w:tblPr>
        <w:tblStyle w:val="TableGrid"/>
        <w:tblW w:w="0" w:type="auto"/>
        <w:tblLook w:val="04A0" w:firstRow="1" w:lastRow="0" w:firstColumn="1" w:lastColumn="0" w:noHBand="0" w:noVBand="1"/>
      </w:tblPr>
      <w:tblGrid>
        <w:gridCol w:w="4814"/>
        <w:gridCol w:w="4815"/>
      </w:tblGrid>
      <w:tr w:rsidR="005A1B11" w14:paraId="49227B04" w14:textId="77777777" w:rsidTr="00957AC4">
        <w:tc>
          <w:tcPr>
            <w:tcW w:w="4814" w:type="dxa"/>
          </w:tcPr>
          <w:p w14:paraId="426963CE" w14:textId="77777777" w:rsidR="005A1B11" w:rsidRDefault="005A1B11" w:rsidP="00957AC4">
            <w:pPr>
              <w:rPr>
                <w:lang w:val="en-US" w:eastAsia="ja-JP" w:bidi="hi-IN"/>
              </w:rPr>
            </w:pPr>
            <w:r w:rsidRPr="00874120">
              <w:rPr>
                <w:noProof/>
                <w:lang w:val="en-US" w:eastAsia="ja-JP" w:bidi="hi-IN"/>
              </w:rPr>
              <w:drawing>
                <wp:inline distT="0" distB="0" distL="0" distR="0" wp14:anchorId="526B160F" wp14:editId="713A19D5">
                  <wp:extent cx="2880114"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6026BCB6" w14:textId="77777777" w:rsidR="005A1B11" w:rsidRDefault="005A1B11" w:rsidP="00957AC4">
            <w:pPr>
              <w:rPr>
                <w:lang w:val="en-US" w:eastAsia="ja-JP" w:bidi="hi-IN"/>
              </w:rPr>
            </w:pPr>
            <w:r w:rsidRPr="00874120">
              <w:rPr>
                <w:noProof/>
                <w:lang w:val="en-US" w:eastAsia="ja-JP" w:bidi="hi-IN"/>
              </w:rPr>
              <w:drawing>
                <wp:inline distT="0" distB="0" distL="0" distR="0" wp14:anchorId="5CFDFF28" wp14:editId="17328843">
                  <wp:extent cx="2880114"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5A1B11" w14:paraId="15A35543" w14:textId="77777777" w:rsidTr="00957AC4">
        <w:tc>
          <w:tcPr>
            <w:tcW w:w="9629" w:type="dxa"/>
            <w:gridSpan w:val="2"/>
          </w:tcPr>
          <w:p w14:paraId="4AD62DAE" w14:textId="77777777" w:rsidR="005A1B11" w:rsidRDefault="005A1B11" w:rsidP="00957AC4">
            <w:pPr>
              <w:jc w:val="center"/>
              <w:rPr>
                <w:lang w:val="en-US" w:eastAsia="ja-JP" w:bidi="hi-IN"/>
              </w:rPr>
            </w:pPr>
            <w:r w:rsidRPr="00874120">
              <w:rPr>
                <w:noProof/>
                <w:lang w:val="en-US" w:eastAsia="ja-JP" w:bidi="hi-IN"/>
              </w:rPr>
              <w:drawing>
                <wp:inline distT="0" distB="0" distL="0" distR="0" wp14:anchorId="08A226F1" wp14:editId="4FBCB2A8">
                  <wp:extent cx="2880114"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5A1B11" w14:paraId="54471DE2" w14:textId="77777777" w:rsidTr="00957AC4">
        <w:tc>
          <w:tcPr>
            <w:tcW w:w="9629" w:type="dxa"/>
            <w:gridSpan w:val="2"/>
          </w:tcPr>
          <w:p w14:paraId="360AB824" w14:textId="65CA5901" w:rsidR="005A1B11" w:rsidRDefault="0077291D" w:rsidP="00957AC4">
            <w:pPr>
              <w:jc w:val="center"/>
              <w:rPr>
                <w:lang w:val="en-US" w:eastAsia="ja-JP" w:bidi="hi-IN"/>
              </w:rPr>
            </w:pPr>
            <w:r w:rsidRPr="00FB2036">
              <w:rPr>
                <w:b/>
                <w:bCs/>
                <w:sz w:val="18"/>
                <w:szCs w:val="18"/>
                <w:lang w:val="en-US" w:eastAsia="ja-JP" w:bidi="hi-IN"/>
              </w:rPr>
              <w:t xml:space="preserve">Figure </w:t>
            </w:r>
            <w:r>
              <w:rPr>
                <w:b/>
                <w:bCs/>
                <w:sz w:val="18"/>
                <w:szCs w:val="18"/>
                <w:lang w:val="en-US" w:eastAsia="ja-JP" w:bidi="hi-IN"/>
              </w:rPr>
              <w:t>3</w:t>
            </w:r>
            <w:r w:rsidRPr="00FB2036">
              <w:rPr>
                <w:b/>
                <w:bCs/>
                <w:sz w:val="18"/>
                <w:szCs w:val="18"/>
                <w:lang w:val="en-US" w:eastAsia="ja-JP" w:bidi="hi-IN"/>
              </w:rPr>
              <w:t>. FR2-1 vs FR2-2 PU</w:t>
            </w:r>
            <w:r>
              <w:rPr>
                <w:b/>
                <w:bCs/>
                <w:sz w:val="18"/>
                <w:szCs w:val="18"/>
                <w:lang w:val="en-US" w:eastAsia="ja-JP" w:bidi="hi-IN"/>
              </w:rPr>
              <w:t>C</w:t>
            </w:r>
            <w:r w:rsidRPr="00FB2036">
              <w:rPr>
                <w:b/>
                <w:bCs/>
                <w:sz w:val="18"/>
                <w:szCs w:val="18"/>
                <w:lang w:val="en-US" w:eastAsia="ja-JP" w:bidi="hi-IN"/>
              </w:rPr>
              <w:t>CH performance difference</w:t>
            </w:r>
          </w:p>
        </w:tc>
      </w:tr>
    </w:tbl>
    <w:p w14:paraId="72744C92" w14:textId="6FB97F2C" w:rsidR="00093093" w:rsidRDefault="00093093" w:rsidP="005A1B11">
      <w:pPr>
        <w:rPr>
          <w:b/>
          <w:i/>
          <w:lang w:val="en-US" w:eastAsia="ja-JP" w:bidi="hi-IN"/>
        </w:rPr>
      </w:pPr>
    </w:p>
    <w:tbl>
      <w:tblPr>
        <w:tblStyle w:val="TableGrid"/>
        <w:tblW w:w="0" w:type="auto"/>
        <w:tblLook w:val="04A0" w:firstRow="1" w:lastRow="0" w:firstColumn="1" w:lastColumn="0" w:noHBand="0" w:noVBand="1"/>
      </w:tblPr>
      <w:tblGrid>
        <w:gridCol w:w="4814"/>
        <w:gridCol w:w="4815"/>
      </w:tblGrid>
      <w:tr w:rsidR="00093093" w14:paraId="644B4E46" w14:textId="77777777" w:rsidTr="00093093">
        <w:tc>
          <w:tcPr>
            <w:tcW w:w="4814" w:type="dxa"/>
          </w:tcPr>
          <w:p w14:paraId="10FF36DF" w14:textId="73B623A1" w:rsidR="00093093" w:rsidRDefault="006A1291" w:rsidP="005A1B11">
            <w:pPr>
              <w:rPr>
                <w:b/>
                <w:i/>
                <w:lang w:val="en-US" w:eastAsia="ja-JP" w:bidi="hi-IN"/>
              </w:rPr>
            </w:pPr>
            <w:r w:rsidRPr="006A1291">
              <w:rPr>
                <w:b/>
                <w:i/>
                <w:noProof/>
                <w:lang w:val="en-US" w:eastAsia="ja-JP" w:bidi="hi-IN"/>
              </w:rPr>
              <w:drawing>
                <wp:inline distT="0" distB="0" distL="0" distR="0" wp14:anchorId="3A076D39" wp14:editId="49075013">
                  <wp:extent cx="2881145"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29E8D54A" w14:textId="2D3BE9B9" w:rsidR="00093093" w:rsidRDefault="00C10F9E" w:rsidP="005A1B11">
            <w:pPr>
              <w:rPr>
                <w:b/>
                <w:i/>
                <w:lang w:val="en-US" w:eastAsia="ja-JP" w:bidi="hi-IN"/>
              </w:rPr>
            </w:pPr>
            <w:r w:rsidRPr="00C10F9E">
              <w:rPr>
                <w:b/>
                <w:i/>
                <w:noProof/>
                <w:lang w:val="en-US" w:eastAsia="ja-JP" w:bidi="hi-IN"/>
              </w:rPr>
              <w:drawing>
                <wp:inline distT="0" distB="0" distL="0" distR="0" wp14:anchorId="03FF13D2" wp14:editId="54CA7158">
                  <wp:extent cx="2881145"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093093" w14:paraId="1342F2E4" w14:textId="77777777" w:rsidTr="00093093">
        <w:tc>
          <w:tcPr>
            <w:tcW w:w="4814" w:type="dxa"/>
          </w:tcPr>
          <w:p w14:paraId="3806BDD4" w14:textId="55076558" w:rsidR="00093093" w:rsidRDefault="005E363D" w:rsidP="005A1B11">
            <w:pPr>
              <w:rPr>
                <w:b/>
                <w:i/>
                <w:lang w:val="en-US" w:eastAsia="ja-JP" w:bidi="hi-IN"/>
              </w:rPr>
            </w:pPr>
            <w:r w:rsidRPr="005E363D">
              <w:rPr>
                <w:b/>
                <w:i/>
                <w:noProof/>
                <w:lang w:val="en-US" w:eastAsia="ja-JP" w:bidi="hi-IN"/>
              </w:rPr>
              <w:lastRenderedPageBreak/>
              <w:drawing>
                <wp:inline distT="0" distB="0" distL="0" distR="0" wp14:anchorId="31C7B6B4" wp14:editId="2E7DF3ED">
                  <wp:extent cx="2881145"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75AD4527" w14:textId="30898421" w:rsidR="00093093" w:rsidRDefault="003F38D8" w:rsidP="005A1B11">
            <w:pPr>
              <w:rPr>
                <w:b/>
                <w:i/>
                <w:lang w:val="en-US" w:eastAsia="ja-JP" w:bidi="hi-IN"/>
              </w:rPr>
            </w:pPr>
            <w:r w:rsidRPr="003F38D8">
              <w:rPr>
                <w:b/>
                <w:i/>
                <w:noProof/>
                <w:lang w:val="en-US" w:eastAsia="ja-JP" w:bidi="hi-IN"/>
              </w:rPr>
              <w:drawing>
                <wp:inline distT="0" distB="0" distL="0" distR="0" wp14:anchorId="3FC38807" wp14:editId="02287B0E">
                  <wp:extent cx="2881145"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093093" w14:paraId="49839FFD" w14:textId="77777777" w:rsidTr="00093093">
        <w:tc>
          <w:tcPr>
            <w:tcW w:w="4814" w:type="dxa"/>
          </w:tcPr>
          <w:p w14:paraId="0A6CC2EA" w14:textId="223748F4" w:rsidR="00093093" w:rsidRDefault="00047941" w:rsidP="005A1B11">
            <w:pPr>
              <w:rPr>
                <w:b/>
                <w:i/>
                <w:lang w:val="en-US" w:eastAsia="ja-JP" w:bidi="hi-IN"/>
              </w:rPr>
            </w:pPr>
            <w:r w:rsidRPr="00047941">
              <w:rPr>
                <w:b/>
                <w:i/>
                <w:noProof/>
                <w:lang w:val="en-US" w:eastAsia="ja-JP" w:bidi="hi-IN"/>
              </w:rPr>
              <w:drawing>
                <wp:inline distT="0" distB="0" distL="0" distR="0" wp14:anchorId="52584C24" wp14:editId="3C65CAF8">
                  <wp:extent cx="2881145"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097E3353" w14:textId="31F96483" w:rsidR="00093093" w:rsidRDefault="0077291D" w:rsidP="005A1B11">
            <w:pPr>
              <w:rPr>
                <w:b/>
                <w:i/>
                <w:lang w:val="en-US" w:eastAsia="ja-JP" w:bidi="hi-IN"/>
              </w:rPr>
            </w:pPr>
            <w:r w:rsidRPr="0077291D">
              <w:rPr>
                <w:b/>
                <w:i/>
                <w:noProof/>
                <w:lang w:val="en-US" w:eastAsia="ja-JP" w:bidi="hi-IN"/>
              </w:rPr>
              <w:drawing>
                <wp:inline distT="0" distB="0" distL="0" distR="0" wp14:anchorId="5F568AB6" wp14:editId="0AA0D36F">
                  <wp:extent cx="2881145" cy="216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77291D" w14:paraId="7D6BDBF3" w14:textId="77777777" w:rsidTr="00263AFB">
        <w:tc>
          <w:tcPr>
            <w:tcW w:w="9629" w:type="dxa"/>
            <w:gridSpan w:val="2"/>
          </w:tcPr>
          <w:p w14:paraId="0B3EA5D0" w14:textId="17DCF5BD" w:rsidR="0077291D" w:rsidRDefault="0077291D" w:rsidP="0077291D">
            <w:pPr>
              <w:jc w:val="center"/>
              <w:rPr>
                <w:b/>
                <w:i/>
                <w:lang w:val="en-US" w:eastAsia="ja-JP" w:bidi="hi-IN"/>
              </w:rPr>
            </w:pPr>
            <w:r w:rsidRPr="00FB2036">
              <w:rPr>
                <w:b/>
                <w:bCs/>
                <w:sz w:val="18"/>
                <w:szCs w:val="18"/>
                <w:lang w:val="en-US" w:eastAsia="ja-JP" w:bidi="hi-IN"/>
              </w:rPr>
              <w:t xml:space="preserve">Figure </w:t>
            </w:r>
            <w:r>
              <w:rPr>
                <w:b/>
                <w:bCs/>
                <w:sz w:val="18"/>
                <w:szCs w:val="18"/>
                <w:lang w:val="en-US" w:eastAsia="ja-JP" w:bidi="hi-IN"/>
              </w:rPr>
              <w:t>4</w:t>
            </w:r>
            <w:r w:rsidRPr="00FB2036">
              <w:rPr>
                <w:b/>
                <w:bCs/>
                <w:sz w:val="18"/>
                <w:szCs w:val="18"/>
                <w:lang w:val="en-US" w:eastAsia="ja-JP" w:bidi="hi-IN"/>
              </w:rPr>
              <w:t xml:space="preserve">. FR2-1 vs FR2-2 </w:t>
            </w:r>
            <w:r>
              <w:rPr>
                <w:b/>
                <w:bCs/>
                <w:sz w:val="18"/>
                <w:szCs w:val="18"/>
                <w:lang w:val="en-US" w:eastAsia="ja-JP" w:bidi="hi-IN"/>
              </w:rPr>
              <w:t>PRACH</w:t>
            </w:r>
            <w:r w:rsidRPr="00FB2036">
              <w:rPr>
                <w:b/>
                <w:bCs/>
                <w:sz w:val="18"/>
                <w:szCs w:val="18"/>
                <w:lang w:val="en-US" w:eastAsia="ja-JP" w:bidi="hi-IN"/>
              </w:rPr>
              <w:t xml:space="preserve"> performance difference</w:t>
            </w:r>
          </w:p>
        </w:tc>
      </w:tr>
    </w:tbl>
    <w:p w14:paraId="0D0A3985" w14:textId="77777777" w:rsidR="00093093" w:rsidRDefault="00093093" w:rsidP="005A1B11">
      <w:pPr>
        <w:rPr>
          <w:b/>
          <w:i/>
          <w:lang w:val="en-US" w:eastAsia="ja-JP" w:bidi="hi-IN"/>
        </w:rPr>
      </w:pPr>
    </w:p>
    <w:p w14:paraId="47525B04" w14:textId="570F6273" w:rsidR="005A1B11" w:rsidRPr="000F1AE1" w:rsidRDefault="005A1B11" w:rsidP="005A1B11">
      <w:pPr>
        <w:rPr>
          <w:bCs/>
          <w:i/>
          <w:lang w:val="en-US" w:eastAsia="ja-JP" w:bidi="hi-IN"/>
        </w:rPr>
      </w:pPr>
      <w:r w:rsidRPr="00592EA1">
        <w:rPr>
          <w:b/>
          <w:i/>
          <w:lang w:val="en-US" w:eastAsia="ja-JP" w:bidi="hi-IN"/>
        </w:rPr>
        <w:t>Observation #</w:t>
      </w:r>
      <w:r w:rsidR="00E21E81">
        <w:rPr>
          <w:b/>
          <w:i/>
          <w:lang w:val="en-US" w:eastAsia="ja-JP" w:bidi="hi-IN"/>
        </w:rPr>
        <w:t>7</w:t>
      </w:r>
      <w:r w:rsidRPr="00592EA1">
        <w:rPr>
          <w:b/>
          <w:i/>
          <w:lang w:val="en-US" w:eastAsia="ja-JP" w:bidi="hi-IN"/>
        </w:rPr>
        <w:t xml:space="preserve">: </w:t>
      </w:r>
      <w:r>
        <w:rPr>
          <w:bCs/>
          <w:i/>
          <w:lang w:val="en-US" w:eastAsia="ja-JP" w:bidi="hi-IN"/>
        </w:rPr>
        <w:t>The</w:t>
      </w:r>
      <w:r w:rsidR="00366F3E">
        <w:rPr>
          <w:bCs/>
          <w:i/>
          <w:lang w:val="en-US" w:eastAsia="ja-JP" w:bidi="hi-IN"/>
        </w:rPr>
        <w:t>re</w:t>
      </w:r>
      <w:r>
        <w:rPr>
          <w:bCs/>
          <w:i/>
          <w:lang w:val="en-US" w:eastAsia="ja-JP" w:bidi="hi-IN"/>
        </w:rPr>
        <w:t xml:space="preserve"> is </w:t>
      </w:r>
      <w:r w:rsidR="00366F3E">
        <w:rPr>
          <w:bCs/>
          <w:i/>
          <w:lang w:val="en-US" w:eastAsia="ja-JP" w:bidi="hi-IN"/>
        </w:rPr>
        <w:t xml:space="preserve">a negligible </w:t>
      </w:r>
      <w:r>
        <w:rPr>
          <w:bCs/>
          <w:i/>
          <w:lang w:val="en-US" w:eastAsia="ja-JP" w:bidi="hi-IN"/>
        </w:rPr>
        <w:t>performance difference between FR2-1 and FR2-2 scenarios for PUCCH formats 2 and 3</w:t>
      </w:r>
      <w:r w:rsidR="00530F9B">
        <w:rPr>
          <w:bCs/>
          <w:i/>
          <w:lang w:val="en-US" w:eastAsia="ja-JP" w:bidi="hi-IN"/>
        </w:rPr>
        <w:t>.</w:t>
      </w:r>
    </w:p>
    <w:p w14:paraId="23E10EDD" w14:textId="40E8CEB5" w:rsidR="005A1B11" w:rsidRPr="00530F9B" w:rsidRDefault="00530F9B" w:rsidP="005A1B11">
      <w:pPr>
        <w:rPr>
          <w:bCs/>
          <w:i/>
          <w:lang w:val="en-US" w:eastAsia="ja-JP" w:bidi="hi-IN"/>
        </w:rPr>
      </w:pPr>
      <w:r w:rsidRPr="00592EA1">
        <w:rPr>
          <w:b/>
          <w:i/>
          <w:lang w:val="en-US" w:eastAsia="ja-JP" w:bidi="hi-IN"/>
        </w:rPr>
        <w:t>Observation #</w:t>
      </w:r>
      <w:r w:rsidR="00E21E81">
        <w:rPr>
          <w:b/>
          <w:i/>
          <w:lang w:val="en-US" w:eastAsia="ja-JP" w:bidi="hi-IN"/>
        </w:rPr>
        <w:t>8</w:t>
      </w:r>
      <w:r w:rsidRPr="00592EA1">
        <w:rPr>
          <w:b/>
          <w:i/>
          <w:lang w:val="en-US" w:eastAsia="ja-JP" w:bidi="hi-IN"/>
        </w:rPr>
        <w:t xml:space="preserve">: </w:t>
      </w:r>
      <w:r>
        <w:rPr>
          <w:bCs/>
          <w:i/>
          <w:lang w:val="en-US" w:eastAsia="ja-JP" w:bidi="hi-IN"/>
        </w:rPr>
        <w:t>There is a negligible performance difference in terms of PRACH miss detection between FR2-1 and FR2-2.</w:t>
      </w:r>
    </w:p>
    <w:p w14:paraId="6456CEFF" w14:textId="77777777" w:rsidR="00530F9B" w:rsidRDefault="00530F9B" w:rsidP="00530F9B">
      <w:pPr>
        <w:rPr>
          <w:lang w:val="en-US" w:eastAsia="ja-JP" w:bidi="hi-IN"/>
        </w:rPr>
      </w:pPr>
      <w:r>
        <w:rPr>
          <w:lang w:val="en-US" w:eastAsia="ja-JP" w:bidi="hi-IN"/>
        </w:rPr>
        <w:t xml:space="preserve">Antenna architecture in FR2-2 leads to different propagation conditions compared to FR2-1. The same </w:t>
      </w:r>
      <w:r w:rsidRPr="008959FE">
        <w:rPr>
          <w:lang w:val="en-US" w:eastAsia="ja-JP" w:bidi="hi-IN"/>
        </w:rPr>
        <w:t xml:space="preserve">TDL-A channel model as defined in TR 38.901 has been used by RAN1 for FR2-2 link-level evaluations </w:t>
      </w:r>
      <w:r>
        <w:rPr>
          <w:lang w:val="en-US" w:eastAsia="ja-JP" w:bidi="hi-IN"/>
        </w:rPr>
        <w:t xml:space="preserve">but with reduced </w:t>
      </w:r>
      <w:r w:rsidRPr="008959FE">
        <w:rPr>
          <w:lang w:val="en-US" w:eastAsia="ja-JP" w:bidi="hi-IN"/>
        </w:rPr>
        <w:t xml:space="preserve">RMS Delay Spread (DS). The following typical DS values have been assumed: 5ns, 10ns, 20ns. 3 km/h UE mobility has been agreed as a baseline assumption that corresponds to </w:t>
      </w:r>
      <w:r>
        <w:rPr>
          <w:lang w:val="en-US" w:eastAsia="ja-JP" w:bidi="hi-IN"/>
        </w:rPr>
        <w:t>197</w:t>
      </w:r>
      <w:r w:rsidRPr="008959FE">
        <w:rPr>
          <w:lang w:val="en-US" w:eastAsia="ja-JP" w:bidi="hi-IN"/>
        </w:rPr>
        <w:t xml:space="preserve">Hz Doppler frequency on </w:t>
      </w:r>
      <w:r>
        <w:rPr>
          <w:lang w:val="en-US" w:eastAsia="ja-JP" w:bidi="hi-IN"/>
        </w:rPr>
        <w:t>71</w:t>
      </w:r>
      <w:r w:rsidRPr="008959FE">
        <w:rPr>
          <w:lang w:val="en-US" w:eastAsia="ja-JP" w:bidi="hi-IN"/>
        </w:rPr>
        <w:t>GHz carrier frequency. Same time, higher UE mobility values should not be precluded as well</w:t>
      </w:r>
      <w:r>
        <w:rPr>
          <w:lang w:val="en-US" w:eastAsia="ja-JP" w:bidi="hi-IN"/>
        </w:rPr>
        <w:t xml:space="preserve"> like 10 km/h that correspond to 657 Hz. </w:t>
      </w:r>
    </w:p>
    <w:p w14:paraId="142A067A" w14:textId="719E3EF5" w:rsidR="00530F9B" w:rsidRDefault="00530F9B" w:rsidP="00530F9B">
      <w:pPr>
        <w:rPr>
          <w:lang w:val="en-US" w:eastAsia="ja-JP" w:bidi="hi-IN"/>
        </w:rPr>
      </w:pPr>
      <w:r w:rsidRPr="00592EA1">
        <w:rPr>
          <w:b/>
          <w:i/>
          <w:lang w:val="en-US" w:eastAsia="ja-JP" w:bidi="hi-IN"/>
        </w:rPr>
        <w:t>Observation #</w:t>
      </w:r>
      <w:r w:rsidR="00E21E81">
        <w:rPr>
          <w:b/>
          <w:i/>
          <w:lang w:val="en-US" w:eastAsia="ja-JP" w:bidi="hi-IN"/>
        </w:rPr>
        <w:t>9</w:t>
      </w:r>
      <w:r w:rsidRPr="00592EA1">
        <w:rPr>
          <w:b/>
          <w:i/>
          <w:lang w:val="en-US" w:eastAsia="ja-JP" w:bidi="hi-IN"/>
        </w:rPr>
        <w:t xml:space="preserve">: </w:t>
      </w:r>
      <w:r w:rsidRPr="000F1AE1">
        <w:rPr>
          <w:bCs/>
          <w:i/>
          <w:lang w:val="en-US" w:eastAsia="ja-JP" w:bidi="hi-IN"/>
        </w:rPr>
        <w:t xml:space="preserve">Typical </w:t>
      </w:r>
      <w:r>
        <w:rPr>
          <w:bCs/>
          <w:i/>
          <w:lang w:val="en-US" w:eastAsia="ja-JP" w:bidi="hi-IN"/>
        </w:rPr>
        <w:t>propagation conditions in FR2-2 are different from FR2-1.</w:t>
      </w:r>
    </w:p>
    <w:p w14:paraId="63CDAC45" w14:textId="33C27163" w:rsidR="00530F9B" w:rsidRDefault="00530F9B" w:rsidP="005A1B11">
      <w:pPr>
        <w:rPr>
          <w:lang w:val="en-US" w:eastAsia="ja-JP" w:bidi="hi-IN"/>
        </w:rPr>
      </w:pPr>
      <w:r>
        <w:rPr>
          <w:lang w:val="en-US" w:eastAsia="ja-JP" w:bidi="hi-IN"/>
        </w:rPr>
        <w:t xml:space="preserve">In addition, potentially the same </w:t>
      </w:r>
      <w:r w:rsidR="001F47BE">
        <w:rPr>
          <w:lang w:val="en-US" w:eastAsia="ja-JP" w:bidi="hi-IN"/>
        </w:rPr>
        <w:t>workload</w:t>
      </w:r>
      <w:r>
        <w:rPr>
          <w:lang w:val="en-US" w:eastAsia="ja-JP" w:bidi="hi-IN"/>
        </w:rPr>
        <w:t xml:space="preserve"> is exp</w:t>
      </w:r>
      <w:r w:rsidR="004D6F32">
        <w:rPr>
          <w:lang w:val="en-US" w:eastAsia="ja-JP" w:bidi="hi-IN"/>
        </w:rPr>
        <w:t xml:space="preserve">ected to understand what margin should be applied for PUSCH requirements as to derive new set of requirements. Therefore, we propose to define new set of PUSCH, PUCCH and PRACH performance </w:t>
      </w:r>
      <w:r w:rsidR="001F47BE">
        <w:rPr>
          <w:lang w:val="en-US" w:eastAsia="ja-JP" w:bidi="hi-IN"/>
        </w:rPr>
        <w:t>requirements.</w:t>
      </w:r>
    </w:p>
    <w:p w14:paraId="4DD9096E" w14:textId="23FD5DEC" w:rsidR="000F1AE1" w:rsidRPr="001F47BE" w:rsidRDefault="005A1B11" w:rsidP="001F47BE">
      <w:pPr>
        <w:pStyle w:val="Proposal1"/>
        <w:rPr>
          <w:szCs w:val="22"/>
          <w:lang w:eastAsia="zh-CN"/>
        </w:rPr>
      </w:pPr>
      <w:r w:rsidRPr="001F47BE">
        <w:t>Proposal #</w:t>
      </w:r>
      <w:r w:rsidR="00E21E81">
        <w:t>7</w:t>
      </w:r>
      <w:r w:rsidRPr="001F47BE">
        <w:t>:</w:t>
      </w:r>
      <w:r w:rsidRPr="001F47BE">
        <w:tab/>
        <w:t>Do not reuse FR2-1 performance requirements for FR2-2.</w:t>
      </w:r>
    </w:p>
    <w:p w14:paraId="4D051F6A" w14:textId="665D674F" w:rsidR="00320EBA" w:rsidRDefault="00437E8D" w:rsidP="008959FE">
      <w:pPr>
        <w:rPr>
          <w:lang w:val="en-US" w:eastAsia="ja-JP" w:bidi="hi-IN"/>
        </w:rPr>
      </w:pPr>
      <w:r>
        <w:rPr>
          <w:lang w:val="en-US" w:eastAsia="ja-JP" w:bidi="hi-IN"/>
        </w:rPr>
        <w:t xml:space="preserve">For requirements definition </w:t>
      </w:r>
      <w:r w:rsidR="000F1AE1">
        <w:rPr>
          <w:lang w:val="en-US" w:eastAsia="ja-JP" w:bidi="hi-IN"/>
        </w:rPr>
        <w:t xml:space="preserve">we recommend considering a medium 10ns DS value and 3 and 10 km/h UE speed. </w:t>
      </w:r>
      <w:r w:rsidR="00A14FC4">
        <w:rPr>
          <w:lang w:val="en-US" w:eastAsia="ja-JP" w:bidi="hi-IN"/>
        </w:rPr>
        <w:t xml:space="preserve">For simplicity we can round </w:t>
      </w:r>
      <w:r w:rsidR="000F1AE1">
        <w:rPr>
          <w:lang w:val="en-US" w:eastAsia="ja-JP" w:bidi="hi-IN"/>
        </w:rPr>
        <w:t>velocity</w:t>
      </w:r>
      <w:r>
        <w:rPr>
          <w:lang w:val="en-US" w:eastAsia="ja-JP" w:bidi="hi-IN"/>
        </w:rPr>
        <w:t xml:space="preserve"> values</w:t>
      </w:r>
      <w:r w:rsidR="00A14FC4">
        <w:rPr>
          <w:lang w:val="en-US" w:eastAsia="ja-JP" w:bidi="hi-IN"/>
        </w:rPr>
        <w:t xml:space="preserve"> to the nearest that </w:t>
      </w:r>
      <w:r w:rsidR="007502A5" w:rsidRPr="007502A5">
        <w:rPr>
          <w:lang w:val="en-US" w:eastAsia="ja-JP" w:bidi="hi-IN"/>
        </w:rPr>
        <w:t>is divisible by 50</w:t>
      </w:r>
      <w:r w:rsidR="007502A5">
        <w:rPr>
          <w:lang w:val="en-US" w:eastAsia="ja-JP" w:bidi="hi-IN"/>
        </w:rPr>
        <w:t xml:space="preserve">: to </w:t>
      </w:r>
      <w:r w:rsidR="007A7D83">
        <w:rPr>
          <w:lang w:val="en-US" w:eastAsia="ja-JP" w:bidi="hi-IN"/>
        </w:rPr>
        <w:t>200 and 650 Hz respectively.</w:t>
      </w:r>
      <w:r>
        <w:rPr>
          <w:lang w:val="en-US" w:eastAsia="ja-JP" w:bidi="hi-IN"/>
        </w:rPr>
        <w:t xml:space="preserve"> </w:t>
      </w:r>
    </w:p>
    <w:p w14:paraId="48D6A392" w14:textId="7D218B08" w:rsidR="00E130A8" w:rsidRPr="00E21E81" w:rsidRDefault="00437E8D" w:rsidP="00E21E81">
      <w:pPr>
        <w:pStyle w:val="Proposal1"/>
        <w:rPr>
          <w:szCs w:val="22"/>
          <w:lang w:eastAsia="zh-CN"/>
        </w:rPr>
      </w:pPr>
      <w:r w:rsidRPr="001F47BE">
        <w:t>Proposal #</w:t>
      </w:r>
      <w:r w:rsidR="00E21E81">
        <w:t>8</w:t>
      </w:r>
      <w:r w:rsidRPr="001F47BE">
        <w:t>:</w:t>
      </w:r>
      <w:r w:rsidRPr="001F47BE">
        <w:tab/>
        <w:t xml:space="preserve">Define FR2-2 performance requirements with </w:t>
      </w:r>
      <w:r w:rsidR="000F1AE1" w:rsidRPr="001F47BE">
        <w:t xml:space="preserve">TDLA 10ns RMS delay spread value and with </w:t>
      </w:r>
      <w:r w:rsidR="005767FF" w:rsidRPr="001F47BE">
        <w:t>200 and 650 Hz max Doppler frequency.</w:t>
      </w:r>
    </w:p>
    <w:p w14:paraId="2BC20C1A" w14:textId="1668E397" w:rsidR="00A740E4" w:rsidRDefault="00A740E4" w:rsidP="00A740E4">
      <w:pPr>
        <w:pStyle w:val="Heading3"/>
        <w:ind w:left="851"/>
      </w:pPr>
      <w:r>
        <w:lastRenderedPageBreak/>
        <w:t>PUSCH</w:t>
      </w:r>
    </w:p>
    <w:p w14:paraId="5BB3A586" w14:textId="32607988" w:rsidR="00B11E0B" w:rsidRDefault="00F51184" w:rsidP="00F51184">
      <w:pPr>
        <w:rPr>
          <w:lang w:val="en-US" w:eastAsia="ja-JP" w:bidi="hi-IN"/>
        </w:rPr>
      </w:pPr>
      <w:r>
        <w:rPr>
          <w:lang w:val="en-US" w:eastAsia="ja-JP" w:bidi="hi-IN"/>
        </w:rPr>
        <w:t xml:space="preserve">Minimum set of PUSCH performance requirements for FR2-2 in Rel-17 should cover at least </w:t>
      </w:r>
      <w:r w:rsidR="00B11E0B">
        <w:rPr>
          <w:lang w:val="en-US" w:eastAsia="ja-JP" w:bidi="hi-IN"/>
        </w:rPr>
        <w:t xml:space="preserve">Rel-15 BS functionality. Therefore, </w:t>
      </w:r>
      <w:r w:rsidR="00BC7633">
        <w:rPr>
          <w:lang w:val="en-US" w:eastAsia="ja-JP" w:bidi="hi-IN"/>
        </w:rPr>
        <w:t xml:space="preserve">at least </w:t>
      </w:r>
      <w:r>
        <w:rPr>
          <w:lang w:val="en-US" w:eastAsia="ja-JP" w:bidi="hi-IN"/>
        </w:rPr>
        <w:t xml:space="preserve">requirements with </w:t>
      </w:r>
      <w:bookmarkStart w:id="7" w:name="_Hlk95422869"/>
      <w:r>
        <w:rPr>
          <w:lang w:val="en-US" w:eastAsia="ja-JP" w:bidi="hi-IN"/>
        </w:rPr>
        <w:t xml:space="preserve">transform precoding disabled </w:t>
      </w:r>
      <w:bookmarkEnd w:id="7"/>
      <w:r>
        <w:rPr>
          <w:lang w:val="en-US" w:eastAsia="ja-JP" w:bidi="hi-IN"/>
        </w:rPr>
        <w:t>with 70% and 30% throughput</w:t>
      </w:r>
      <w:r w:rsidR="00BC7633">
        <w:rPr>
          <w:lang w:val="en-US" w:eastAsia="ja-JP" w:bidi="hi-IN"/>
        </w:rPr>
        <w:t>,</w:t>
      </w:r>
      <w:r>
        <w:rPr>
          <w:lang w:val="en-US" w:eastAsia="ja-JP" w:bidi="hi-IN"/>
        </w:rPr>
        <w:t xml:space="preserve"> requirements with </w:t>
      </w:r>
      <w:r w:rsidRPr="001E7982">
        <w:rPr>
          <w:lang w:val="en-US" w:eastAsia="ja-JP" w:bidi="hi-IN"/>
        </w:rPr>
        <w:t xml:space="preserve">transform precoding </w:t>
      </w:r>
      <w:r>
        <w:rPr>
          <w:lang w:val="en-US" w:eastAsia="ja-JP" w:bidi="hi-IN"/>
        </w:rPr>
        <w:t>enabled</w:t>
      </w:r>
      <w:r w:rsidR="00BC7633">
        <w:rPr>
          <w:lang w:val="en-US" w:eastAsia="ja-JP" w:bidi="hi-IN"/>
        </w:rPr>
        <w:t>, and requirements</w:t>
      </w:r>
      <w:r>
        <w:rPr>
          <w:lang w:val="en-US" w:eastAsia="ja-JP" w:bidi="hi-IN"/>
        </w:rPr>
        <w:t xml:space="preserve"> with UCI multiplex</w:t>
      </w:r>
      <w:r w:rsidR="00424F8E">
        <w:rPr>
          <w:lang w:val="en-US" w:eastAsia="ja-JP" w:bidi="hi-IN"/>
        </w:rPr>
        <w:t>ed</w:t>
      </w:r>
      <w:r>
        <w:rPr>
          <w:lang w:val="en-US" w:eastAsia="ja-JP" w:bidi="hi-IN"/>
        </w:rPr>
        <w:t xml:space="preserve"> on PUSCH</w:t>
      </w:r>
      <w:r w:rsidR="00B11E0B">
        <w:rPr>
          <w:lang w:val="en-US" w:eastAsia="ja-JP" w:bidi="hi-IN"/>
        </w:rPr>
        <w:t xml:space="preserve"> should be defined</w:t>
      </w:r>
      <w:r>
        <w:rPr>
          <w:lang w:val="en-US" w:eastAsia="ja-JP" w:bidi="hi-IN"/>
        </w:rPr>
        <w:t>.</w:t>
      </w:r>
    </w:p>
    <w:p w14:paraId="7C29E7AA" w14:textId="7F7D9CA6" w:rsidR="00F51184" w:rsidRDefault="00F51184" w:rsidP="00F51184">
      <w:pPr>
        <w:rPr>
          <w:rFonts w:eastAsia="Calibri"/>
          <w:szCs w:val="22"/>
          <w:lang w:val="en-US"/>
        </w:rPr>
      </w:pPr>
      <w:r>
        <w:rPr>
          <w:lang w:val="en-US" w:eastAsia="ja-JP" w:bidi="hi-IN"/>
        </w:rPr>
        <w:t xml:space="preserve">Definition of other PUSCH requirements as </w:t>
      </w:r>
      <w:r w:rsidRPr="001E7982">
        <w:rPr>
          <w:lang w:val="en-US" w:eastAsia="ja-JP" w:bidi="hi-IN"/>
        </w:rPr>
        <w:t>PUSCH performance requirements for 2-step RA type</w:t>
      </w:r>
      <w:r>
        <w:rPr>
          <w:lang w:val="en-US" w:eastAsia="ja-JP" w:bidi="hi-IN"/>
        </w:rPr>
        <w:t xml:space="preserve">, </w:t>
      </w:r>
      <w:r w:rsidRPr="000B585F">
        <w:rPr>
          <w:rFonts w:eastAsia="Calibri"/>
          <w:szCs w:val="22"/>
          <w:lang w:val="en-US"/>
        </w:rPr>
        <w:t xml:space="preserve">PUSCH performance </w:t>
      </w:r>
      <w:r>
        <w:rPr>
          <w:rFonts w:eastAsia="Calibri"/>
          <w:szCs w:val="22"/>
          <w:lang w:val="en-US"/>
        </w:rPr>
        <w:t xml:space="preserve">requirements </w:t>
      </w:r>
      <w:r w:rsidRPr="000B585F">
        <w:rPr>
          <w:rFonts w:eastAsia="Calibri"/>
          <w:szCs w:val="22"/>
          <w:lang w:val="en-US"/>
        </w:rPr>
        <w:t>with repetition type A</w:t>
      </w:r>
      <w:r>
        <w:rPr>
          <w:rFonts w:eastAsia="Calibri"/>
          <w:szCs w:val="22"/>
          <w:lang w:val="en-US"/>
        </w:rPr>
        <w:t xml:space="preserve">, and </w:t>
      </w:r>
      <w:r w:rsidRPr="001E7982">
        <w:rPr>
          <w:rFonts w:eastAsia="Calibri"/>
          <w:szCs w:val="22"/>
          <w:lang w:val="en-US"/>
        </w:rPr>
        <w:t>PUSCH performance requirements with mapping type B with non-slot transmission</w:t>
      </w:r>
      <w:r>
        <w:rPr>
          <w:rFonts w:eastAsia="Calibri"/>
          <w:szCs w:val="22"/>
          <w:lang w:val="en-US"/>
        </w:rPr>
        <w:t xml:space="preserve"> might be postponed to future releases.</w:t>
      </w:r>
    </w:p>
    <w:p w14:paraId="49B1C85D" w14:textId="1D76A448" w:rsidR="00B11E0B" w:rsidRPr="003346C5" w:rsidRDefault="00B11E0B" w:rsidP="00B11E0B">
      <w:pPr>
        <w:pStyle w:val="Proposal1"/>
      </w:pPr>
      <w:r w:rsidRPr="003346C5">
        <w:t>Proposal #</w:t>
      </w:r>
      <w:r w:rsidR="003207F2" w:rsidRPr="003346C5">
        <w:t>9</w:t>
      </w:r>
      <w:r w:rsidRPr="003346C5">
        <w:t>:</w:t>
      </w:r>
      <w:r w:rsidRPr="003346C5">
        <w:tab/>
        <w:t>Define FR2-2 performance requirements with transform precoding disabled with 70% and 30% throughput; requirements with transform precoding enabled; requirements with UCI multiplex</w:t>
      </w:r>
      <w:r w:rsidR="00424F8E" w:rsidRPr="003346C5">
        <w:t>ed</w:t>
      </w:r>
      <w:r w:rsidRPr="003346C5">
        <w:t xml:space="preserve"> on PUSCH.</w:t>
      </w:r>
    </w:p>
    <w:p w14:paraId="04539523" w14:textId="12DB7404" w:rsidR="00424F8E" w:rsidRDefault="00424F8E" w:rsidP="00424F8E">
      <w:pPr>
        <w:pStyle w:val="Proposal1"/>
      </w:pPr>
      <w:r w:rsidRPr="003346C5">
        <w:t>Proposal #</w:t>
      </w:r>
      <w:r w:rsidR="003207F2" w:rsidRPr="003346C5">
        <w:t>10</w:t>
      </w:r>
      <w:r w:rsidRPr="003346C5">
        <w:t>:</w:t>
      </w:r>
      <w:r w:rsidRPr="003346C5">
        <w:tab/>
        <w:t>Do not define in Rel-17 FR2-2 performance requirements for 2-step RA type, PUSCH performance requirements with repetition type A, and PUSCH performance requirements with mapping type B with non-slot transmission.</w:t>
      </w:r>
    </w:p>
    <w:p w14:paraId="7B164887" w14:textId="4DC473E7" w:rsidR="00424F8E" w:rsidRPr="003346C5" w:rsidRDefault="00424F8E" w:rsidP="00424F8E">
      <w:pPr>
        <w:rPr>
          <w:lang w:val="en-US" w:eastAsia="ja-JP" w:bidi="hi-IN"/>
        </w:rPr>
      </w:pPr>
      <w:r w:rsidRPr="003346C5">
        <w:rPr>
          <w:lang w:val="en-US" w:eastAsia="ja-JP" w:bidi="hi-IN"/>
        </w:rPr>
        <w:t>70% PUSCH FR2-1 requirements are defined with and without PTRS for 16QAM and 64QAM. Same time negative PN impact at FR2-2 bands is much higher and cannot be mitigated only by DMRS. Therefore, requirements only with PTRS should be defined for FR2-2.</w:t>
      </w:r>
      <w:r w:rsidR="006779B6" w:rsidRPr="003346C5">
        <w:rPr>
          <w:lang w:val="en-US" w:eastAsia="ja-JP" w:bidi="hi-IN"/>
        </w:rPr>
        <w:t xml:space="preserve"> For QPSK we also suggest configuring PTRS during the test.</w:t>
      </w:r>
    </w:p>
    <w:p w14:paraId="6CB5E475" w14:textId="4212A919" w:rsidR="006779B6" w:rsidRDefault="006779B6" w:rsidP="006779B6">
      <w:pPr>
        <w:pStyle w:val="Proposal1"/>
      </w:pPr>
      <w:r w:rsidRPr="003346C5">
        <w:t>Proposal #</w:t>
      </w:r>
      <w:r w:rsidR="003207F2" w:rsidRPr="003346C5">
        <w:t>11</w:t>
      </w:r>
      <w:r w:rsidRPr="003346C5">
        <w:t>:</w:t>
      </w:r>
      <w:r w:rsidRPr="003346C5">
        <w:tab/>
        <w:t xml:space="preserve">Define FR2-2 PUSCH performance requirements assuming </w:t>
      </w:r>
      <w:r w:rsidR="00E04BEB" w:rsidRPr="003346C5">
        <w:t>PTRS Tx.</w:t>
      </w:r>
    </w:p>
    <w:p w14:paraId="60ED2578" w14:textId="5CD48EE3" w:rsidR="00E04BEB" w:rsidRDefault="00E04BEB" w:rsidP="00E04BEB">
      <w:pPr>
        <w:rPr>
          <w:lang w:val="en-US" w:eastAsia="ja-JP" w:bidi="hi-IN"/>
        </w:rPr>
      </w:pPr>
      <w:r>
        <w:rPr>
          <w:lang w:val="en-US" w:eastAsia="ja-JP" w:bidi="hi-IN"/>
        </w:rPr>
        <w:t xml:space="preserve">To reduce a </w:t>
      </w:r>
      <w:r w:rsidR="003C7E16">
        <w:rPr>
          <w:lang w:val="en-US" w:eastAsia="ja-JP" w:bidi="hi-IN"/>
        </w:rPr>
        <w:t>workload</w:t>
      </w:r>
      <w:r>
        <w:rPr>
          <w:lang w:val="en-US" w:eastAsia="ja-JP" w:bidi="hi-IN"/>
        </w:rPr>
        <w:t>, one DMRS configuration can be considered for FR2-2. For instance, 1+1 DMRS configuration can be considered as a balance between DMRS overhead and channel estimation accuracy.</w:t>
      </w:r>
    </w:p>
    <w:p w14:paraId="516DA959" w14:textId="267509EC" w:rsidR="003C7E16" w:rsidRPr="003C7E16" w:rsidRDefault="003C7E16" w:rsidP="003C7E16">
      <w:pPr>
        <w:rPr>
          <w:b/>
          <w:lang w:eastAsia="ja-JP" w:bidi="hi-IN"/>
        </w:rPr>
      </w:pPr>
      <w:r w:rsidRPr="003C7E16">
        <w:rPr>
          <w:b/>
          <w:lang w:eastAsia="ja-JP" w:bidi="hi-IN"/>
        </w:rPr>
        <w:t>Proposal #</w:t>
      </w:r>
      <w:r>
        <w:rPr>
          <w:b/>
          <w:lang w:eastAsia="ja-JP" w:bidi="hi-IN"/>
        </w:rPr>
        <w:t>1</w:t>
      </w:r>
      <w:r w:rsidR="003207F2">
        <w:rPr>
          <w:b/>
          <w:lang w:eastAsia="ja-JP" w:bidi="hi-IN"/>
        </w:rPr>
        <w:t>2</w:t>
      </w:r>
      <w:r w:rsidRPr="003C7E16">
        <w:rPr>
          <w:b/>
          <w:lang w:eastAsia="ja-JP" w:bidi="hi-IN"/>
        </w:rPr>
        <w:t>:</w:t>
      </w:r>
      <w:r w:rsidRPr="003C7E16">
        <w:rPr>
          <w:b/>
          <w:lang w:eastAsia="ja-JP" w:bidi="hi-IN"/>
        </w:rPr>
        <w:tab/>
        <w:t xml:space="preserve">Define FR2-2 PUSCH performance requirements </w:t>
      </w:r>
      <w:r>
        <w:rPr>
          <w:b/>
          <w:lang w:eastAsia="ja-JP" w:bidi="hi-IN"/>
        </w:rPr>
        <w:t>only with 1+1 DMRS configuration.</w:t>
      </w:r>
    </w:p>
    <w:p w14:paraId="049F420F" w14:textId="53211945" w:rsidR="006779B6" w:rsidRPr="003C7E16" w:rsidRDefault="00480E6A" w:rsidP="00424F8E">
      <w:pPr>
        <w:rPr>
          <w:lang w:eastAsia="ja-JP" w:bidi="hi-IN"/>
        </w:rPr>
      </w:pPr>
      <w:r>
        <w:rPr>
          <w:lang w:eastAsia="ja-JP" w:bidi="hi-IN"/>
        </w:rPr>
        <w:t>T</w:t>
      </w:r>
      <w:r w:rsidR="003C7E16">
        <w:rPr>
          <w:lang w:eastAsia="ja-JP" w:bidi="hi-IN"/>
        </w:rPr>
        <w:t xml:space="preserve">est cases </w:t>
      </w:r>
      <w:r>
        <w:rPr>
          <w:lang w:eastAsia="ja-JP" w:bidi="hi-IN"/>
        </w:rPr>
        <w:t>with</w:t>
      </w:r>
      <w:r w:rsidR="003C7E16">
        <w:rPr>
          <w:lang w:eastAsia="ja-JP" w:bidi="hi-IN"/>
        </w:rPr>
        <w:t xml:space="preserve"> transform precoding enabled </w:t>
      </w:r>
      <w:r w:rsidR="00AA5DCB">
        <w:rPr>
          <w:lang w:eastAsia="ja-JP" w:bidi="hi-IN"/>
        </w:rPr>
        <w:t xml:space="preserve">and </w:t>
      </w:r>
      <w:bookmarkStart w:id="8" w:name="_Hlk95488733"/>
      <w:r w:rsidR="00AA5DCB">
        <w:rPr>
          <w:lang w:eastAsia="ja-JP" w:bidi="hi-IN"/>
        </w:rPr>
        <w:t xml:space="preserve">UCI multiplexed on PUSCH </w:t>
      </w:r>
      <w:bookmarkEnd w:id="8"/>
      <w:r>
        <w:rPr>
          <w:lang w:eastAsia="ja-JP" w:bidi="hi-IN"/>
        </w:rPr>
        <w:t xml:space="preserve">can be defined only with the smallest CBW </w:t>
      </w:r>
      <w:proofErr w:type="gramStart"/>
      <w:r>
        <w:rPr>
          <w:lang w:eastAsia="ja-JP" w:bidi="hi-IN"/>
        </w:rPr>
        <w:t>similar to</w:t>
      </w:r>
      <w:proofErr w:type="gramEnd"/>
      <w:r>
        <w:rPr>
          <w:lang w:eastAsia="ja-JP" w:bidi="hi-IN"/>
        </w:rPr>
        <w:t xml:space="preserve"> FR2-1.</w:t>
      </w:r>
      <w:r w:rsidR="00E04CCB">
        <w:rPr>
          <w:lang w:eastAsia="ja-JP" w:bidi="hi-IN"/>
        </w:rPr>
        <w:t xml:space="preserve"> Scenario with transform precoding disabled should cover wider range of CBWs.</w:t>
      </w:r>
    </w:p>
    <w:p w14:paraId="7B691C2A" w14:textId="741AA7EB" w:rsidR="00480E6A" w:rsidRPr="007A3367" w:rsidRDefault="00480E6A" w:rsidP="00B45E5F">
      <w:pPr>
        <w:pStyle w:val="Proposal1"/>
      </w:pPr>
      <w:r w:rsidRPr="007A3367">
        <w:t>Proposal #1</w:t>
      </w:r>
      <w:r w:rsidR="003207F2" w:rsidRPr="007A3367">
        <w:t>3</w:t>
      </w:r>
      <w:r w:rsidRPr="007A3367">
        <w:t>:</w:t>
      </w:r>
      <w:r w:rsidRPr="007A3367">
        <w:tab/>
        <w:t xml:space="preserve">Define FR2-2 PUSCH performance requirements </w:t>
      </w:r>
      <w:r w:rsidR="005B17A0" w:rsidRPr="007A3367">
        <w:t xml:space="preserve">with transform precoding enabled </w:t>
      </w:r>
      <w:r w:rsidR="00AA5DCB" w:rsidRPr="007A3367">
        <w:t xml:space="preserve">and UCI multiplexed on PUSCH </w:t>
      </w:r>
      <w:r w:rsidR="005B17A0" w:rsidRPr="007A3367">
        <w:t>only for the smallest CBWs for each SCS</w:t>
      </w:r>
      <w:r w:rsidRPr="007A3367">
        <w:t>.</w:t>
      </w:r>
    </w:p>
    <w:p w14:paraId="5F33EA35" w14:textId="35CE74D0" w:rsidR="00AA5DCB" w:rsidRPr="007A3367" w:rsidRDefault="00AA5DCB" w:rsidP="00B45E5F">
      <w:pPr>
        <w:pStyle w:val="Proposal1"/>
      </w:pPr>
      <w:r w:rsidRPr="007A3367">
        <w:t>Proposal #1</w:t>
      </w:r>
      <w:r w:rsidR="003207F2" w:rsidRPr="007A3367">
        <w:t>4</w:t>
      </w:r>
      <w:r w:rsidRPr="007A3367">
        <w:t>:</w:t>
      </w:r>
      <w:r w:rsidRPr="007A3367">
        <w:tab/>
        <w:t xml:space="preserve">Define FR2-2 PUSCH performance requirements with transform precoding disabled </w:t>
      </w:r>
      <w:r w:rsidR="00AB3300" w:rsidRPr="007A3367">
        <w:t>at least for the following SCS/CBW combinations: 120/100, 120/400, 480/400, 960/400</w:t>
      </w:r>
      <w:r w:rsidR="007A3367" w:rsidRPr="007A3367">
        <w:t xml:space="preserve"> </w:t>
      </w:r>
      <w:r w:rsidR="00AB3300" w:rsidRPr="007A3367">
        <w:t>kHz/MHz</w:t>
      </w:r>
      <w:r w:rsidRPr="007A3367">
        <w:t>.</w:t>
      </w:r>
    </w:p>
    <w:p w14:paraId="368A8C02" w14:textId="7A156010" w:rsidR="00F51184" w:rsidRPr="00E04CCB" w:rsidRDefault="005B17A0" w:rsidP="00E04CCB">
      <w:pPr>
        <w:rPr>
          <w:lang w:val="en-US" w:eastAsia="ja-JP" w:bidi="hi-IN"/>
        </w:rPr>
      </w:pPr>
      <w:r w:rsidRPr="0063675C">
        <w:rPr>
          <w:lang w:val="en-US" w:eastAsia="ja-JP" w:bidi="hi-IN"/>
        </w:rPr>
        <w:t xml:space="preserve">The same set of PUSCH requirements </w:t>
      </w:r>
      <w:r w:rsidR="0063675C" w:rsidRPr="0063675C">
        <w:rPr>
          <w:lang w:val="en-US" w:eastAsia="ja-JP" w:bidi="hi-IN"/>
        </w:rPr>
        <w:t>in terms of MCS, Rank and propagation conditions are defined for different FR2-1 SCS/CBW combinations.</w:t>
      </w:r>
      <w:r w:rsidR="0063675C">
        <w:rPr>
          <w:lang w:val="en-US" w:eastAsia="ja-JP" w:bidi="hi-IN"/>
        </w:rPr>
        <w:t xml:space="preserve"> Similar concept can be reused for FR2-2 to unify FR2 requirements. In Tables 2-</w:t>
      </w:r>
      <w:r w:rsidR="00AB3300">
        <w:rPr>
          <w:lang w:val="en-US" w:eastAsia="ja-JP" w:bidi="hi-IN"/>
        </w:rPr>
        <w:t>5</w:t>
      </w:r>
      <w:r w:rsidR="0063675C">
        <w:rPr>
          <w:lang w:val="en-US" w:eastAsia="ja-JP" w:bidi="hi-IN"/>
        </w:rPr>
        <w:t xml:space="preserve"> we provide </w:t>
      </w:r>
      <w:r w:rsidR="00E04CCB">
        <w:rPr>
          <w:lang w:val="en-US" w:eastAsia="ja-JP" w:bidi="hi-IN"/>
        </w:rPr>
        <w:t xml:space="preserve">the set of the proposed requirements for each PUSCH </w:t>
      </w:r>
      <w:r w:rsidR="007A3367">
        <w:rPr>
          <w:lang w:val="en-US" w:eastAsia="ja-JP" w:bidi="hi-IN"/>
        </w:rPr>
        <w:t>requirement set</w:t>
      </w:r>
      <w:r w:rsidR="00E04CCB">
        <w:rPr>
          <w:lang w:val="en-US" w:eastAsia="ja-JP" w:bidi="hi-IN"/>
        </w:rPr>
        <w:t>.</w:t>
      </w:r>
    </w:p>
    <w:p w14:paraId="5370C755" w14:textId="77777777" w:rsidR="00E04CCB" w:rsidRDefault="00E04CCB" w:rsidP="00E04CCB">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w:t>
      </w:r>
      <w:r w:rsidRPr="007902EE">
        <w:t>Transform precoding disabled</w:t>
      </w:r>
    </w:p>
    <w:tbl>
      <w:tblPr>
        <w:tblStyle w:val="GridTable1Light-Accent1"/>
        <w:tblW w:w="0" w:type="auto"/>
        <w:tblLook w:val="04A0" w:firstRow="1" w:lastRow="0" w:firstColumn="1" w:lastColumn="0" w:noHBand="0" w:noVBand="1"/>
      </w:tblPr>
      <w:tblGrid>
        <w:gridCol w:w="2407"/>
        <w:gridCol w:w="2407"/>
        <w:gridCol w:w="2407"/>
        <w:gridCol w:w="2408"/>
      </w:tblGrid>
      <w:tr w:rsidR="00E04CCB" w14:paraId="550D7954" w14:textId="77777777" w:rsidTr="00AB33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89BFBCB" w14:textId="77777777" w:rsidR="00E04CCB" w:rsidRDefault="00E04CCB" w:rsidP="005A3817">
            <w:pPr>
              <w:jc w:val="center"/>
              <w:rPr>
                <w:lang w:val="en-US" w:eastAsia="ja-JP" w:bidi="hi-IN"/>
              </w:rPr>
            </w:pPr>
            <w:r>
              <w:rPr>
                <w:lang w:val="en-US" w:eastAsia="ja-JP" w:bidi="hi-IN"/>
              </w:rPr>
              <w:t>Number of Tx antennas</w:t>
            </w:r>
          </w:p>
        </w:tc>
        <w:tc>
          <w:tcPr>
            <w:tcW w:w="2407" w:type="dxa"/>
          </w:tcPr>
          <w:p w14:paraId="03177484"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Number of demodulation branches</w:t>
            </w:r>
          </w:p>
        </w:tc>
        <w:tc>
          <w:tcPr>
            <w:tcW w:w="2407" w:type="dxa"/>
          </w:tcPr>
          <w:p w14:paraId="35DD904B"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 and correlation matrix</w:t>
            </w:r>
          </w:p>
        </w:tc>
        <w:tc>
          <w:tcPr>
            <w:tcW w:w="2408" w:type="dxa"/>
          </w:tcPr>
          <w:p w14:paraId="0FF56AC3"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FRC</w:t>
            </w:r>
          </w:p>
        </w:tc>
      </w:tr>
      <w:tr w:rsidR="00E04CCB" w14:paraId="184CC975" w14:textId="77777777" w:rsidTr="00AB3300">
        <w:tc>
          <w:tcPr>
            <w:cnfStyle w:val="001000000000" w:firstRow="0" w:lastRow="0" w:firstColumn="1" w:lastColumn="0" w:oddVBand="0" w:evenVBand="0" w:oddHBand="0" w:evenHBand="0" w:firstRowFirstColumn="0" w:firstRowLastColumn="0" w:lastRowFirstColumn="0" w:lastRowLastColumn="0"/>
            <w:tcW w:w="2407" w:type="dxa"/>
            <w:vMerge w:val="restart"/>
            <w:vAlign w:val="center"/>
          </w:tcPr>
          <w:p w14:paraId="00F47817" w14:textId="77777777" w:rsidR="00E04CCB" w:rsidRPr="00AB3300" w:rsidRDefault="00E04CCB" w:rsidP="00AB3300">
            <w:pPr>
              <w:jc w:val="center"/>
              <w:rPr>
                <w:b w:val="0"/>
                <w:bCs w:val="0"/>
                <w:lang w:val="en-US" w:eastAsia="ja-JP" w:bidi="hi-IN"/>
              </w:rPr>
            </w:pPr>
            <w:r w:rsidRPr="00AB3300">
              <w:rPr>
                <w:b w:val="0"/>
                <w:bCs w:val="0"/>
                <w:lang w:val="en-US" w:eastAsia="ja-JP" w:bidi="hi-IN"/>
              </w:rPr>
              <w:t>1</w:t>
            </w:r>
          </w:p>
        </w:tc>
        <w:tc>
          <w:tcPr>
            <w:tcW w:w="2407" w:type="dxa"/>
            <w:vMerge w:val="restart"/>
            <w:vAlign w:val="center"/>
          </w:tcPr>
          <w:p w14:paraId="3DAFC566"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2</w:t>
            </w:r>
          </w:p>
        </w:tc>
        <w:tc>
          <w:tcPr>
            <w:tcW w:w="2407" w:type="dxa"/>
            <w:vAlign w:val="center"/>
          </w:tcPr>
          <w:p w14:paraId="1B34B8FE"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TDLA10-650</w:t>
            </w:r>
          </w:p>
        </w:tc>
        <w:tc>
          <w:tcPr>
            <w:tcW w:w="2408" w:type="dxa"/>
            <w:vAlign w:val="center"/>
          </w:tcPr>
          <w:p w14:paraId="50A9AC88"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QPSK, Rank 1</w:t>
            </w:r>
          </w:p>
        </w:tc>
      </w:tr>
      <w:tr w:rsidR="00E04CCB" w14:paraId="77D76097" w14:textId="77777777" w:rsidTr="00AB3300">
        <w:tc>
          <w:tcPr>
            <w:cnfStyle w:val="001000000000" w:firstRow="0" w:lastRow="0" w:firstColumn="1" w:lastColumn="0" w:oddVBand="0" w:evenVBand="0" w:oddHBand="0" w:evenHBand="0" w:firstRowFirstColumn="0" w:firstRowLastColumn="0" w:lastRowFirstColumn="0" w:lastRowLastColumn="0"/>
            <w:tcW w:w="2407" w:type="dxa"/>
            <w:vMerge/>
            <w:vAlign w:val="center"/>
          </w:tcPr>
          <w:p w14:paraId="54D93E22" w14:textId="77777777" w:rsidR="00E04CCB" w:rsidRPr="00AB3300" w:rsidRDefault="00E04CCB" w:rsidP="00AB3300">
            <w:pPr>
              <w:jc w:val="center"/>
              <w:rPr>
                <w:b w:val="0"/>
                <w:bCs w:val="0"/>
                <w:lang w:val="en-US" w:eastAsia="ja-JP" w:bidi="hi-IN"/>
              </w:rPr>
            </w:pPr>
          </w:p>
        </w:tc>
        <w:tc>
          <w:tcPr>
            <w:tcW w:w="2407" w:type="dxa"/>
            <w:vMerge/>
            <w:vAlign w:val="center"/>
          </w:tcPr>
          <w:p w14:paraId="2D3173C5"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p>
        </w:tc>
        <w:tc>
          <w:tcPr>
            <w:tcW w:w="2407" w:type="dxa"/>
            <w:vAlign w:val="center"/>
          </w:tcPr>
          <w:p w14:paraId="5D33291A"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TDLA10-650</w:t>
            </w:r>
          </w:p>
        </w:tc>
        <w:tc>
          <w:tcPr>
            <w:tcW w:w="2408" w:type="dxa"/>
            <w:vAlign w:val="center"/>
          </w:tcPr>
          <w:p w14:paraId="0EBCB0CD" w14:textId="1B035742"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16QAM, Ran</w:t>
            </w:r>
            <w:r w:rsidR="00AB3300">
              <w:rPr>
                <w:lang w:val="en-US" w:eastAsia="ja-JP" w:bidi="hi-IN"/>
              </w:rPr>
              <w:t>k</w:t>
            </w:r>
            <w:r w:rsidRPr="00AB3300">
              <w:rPr>
                <w:lang w:val="en-US" w:eastAsia="ja-JP" w:bidi="hi-IN"/>
              </w:rPr>
              <w:t xml:space="preserve"> 1</w:t>
            </w:r>
          </w:p>
        </w:tc>
      </w:tr>
      <w:tr w:rsidR="00E04CCB" w14:paraId="32367CE9" w14:textId="77777777" w:rsidTr="00AB3300">
        <w:tc>
          <w:tcPr>
            <w:cnfStyle w:val="001000000000" w:firstRow="0" w:lastRow="0" w:firstColumn="1" w:lastColumn="0" w:oddVBand="0" w:evenVBand="0" w:oddHBand="0" w:evenHBand="0" w:firstRowFirstColumn="0" w:firstRowLastColumn="0" w:lastRowFirstColumn="0" w:lastRowLastColumn="0"/>
            <w:tcW w:w="2407" w:type="dxa"/>
            <w:vMerge/>
            <w:vAlign w:val="center"/>
          </w:tcPr>
          <w:p w14:paraId="1CA182EF" w14:textId="77777777" w:rsidR="00E04CCB" w:rsidRPr="00AB3300" w:rsidRDefault="00E04CCB" w:rsidP="00AB3300">
            <w:pPr>
              <w:jc w:val="center"/>
              <w:rPr>
                <w:b w:val="0"/>
                <w:bCs w:val="0"/>
                <w:lang w:val="en-US" w:eastAsia="ja-JP" w:bidi="hi-IN"/>
              </w:rPr>
            </w:pPr>
          </w:p>
        </w:tc>
        <w:tc>
          <w:tcPr>
            <w:tcW w:w="2407" w:type="dxa"/>
            <w:vMerge/>
            <w:vAlign w:val="center"/>
          </w:tcPr>
          <w:p w14:paraId="7B28CAE2"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p>
        </w:tc>
        <w:tc>
          <w:tcPr>
            <w:tcW w:w="2407" w:type="dxa"/>
            <w:vAlign w:val="center"/>
          </w:tcPr>
          <w:p w14:paraId="66FC4BEA"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TDLA10-200</w:t>
            </w:r>
          </w:p>
        </w:tc>
        <w:tc>
          <w:tcPr>
            <w:tcW w:w="2408" w:type="dxa"/>
            <w:vAlign w:val="center"/>
          </w:tcPr>
          <w:p w14:paraId="77F94E1C"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64QAM Rank 1</w:t>
            </w:r>
          </w:p>
        </w:tc>
      </w:tr>
      <w:tr w:rsidR="00E04CCB" w14:paraId="1BEF3BB7" w14:textId="77777777" w:rsidTr="00AB3300">
        <w:tc>
          <w:tcPr>
            <w:cnfStyle w:val="001000000000" w:firstRow="0" w:lastRow="0" w:firstColumn="1" w:lastColumn="0" w:oddVBand="0" w:evenVBand="0" w:oddHBand="0" w:evenHBand="0" w:firstRowFirstColumn="0" w:firstRowLastColumn="0" w:lastRowFirstColumn="0" w:lastRowLastColumn="0"/>
            <w:tcW w:w="2407" w:type="dxa"/>
            <w:vMerge w:val="restart"/>
            <w:vAlign w:val="center"/>
          </w:tcPr>
          <w:p w14:paraId="6F62D07B" w14:textId="77777777" w:rsidR="00E04CCB" w:rsidRPr="00AB3300" w:rsidRDefault="00E04CCB" w:rsidP="00AB3300">
            <w:pPr>
              <w:jc w:val="center"/>
              <w:rPr>
                <w:b w:val="0"/>
                <w:bCs w:val="0"/>
                <w:lang w:val="en-US" w:eastAsia="ja-JP" w:bidi="hi-IN"/>
              </w:rPr>
            </w:pPr>
            <w:r w:rsidRPr="00AB3300">
              <w:rPr>
                <w:b w:val="0"/>
                <w:bCs w:val="0"/>
                <w:lang w:val="en-US" w:eastAsia="ja-JP" w:bidi="hi-IN"/>
              </w:rPr>
              <w:t>2</w:t>
            </w:r>
          </w:p>
        </w:tc>
        <w:tc>
          <w:tcPr>
            <w:tcW w:w="2407" w:type="dxa"/>
            <w:vMerge/>
            <w:vAlign w:val="center"/>
          </w:tcPr>
          <w:p w14:paraId="3CE4F6B8"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p>
        </w:tc>
        <w:tc>
          <w:tcPr>
            <w:tcW w:w="2407" w:type="dxa"/>
            <w:vAlign w:val="center"/>
          </w:tcPr>
          <w:p w14:paraId="36D9CA62"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TDLA10-650</w:t>
            </w:r>
          </w:p>
        </w:tc>
        <w:tc>
          <w:tcPr>
            <w:tcW w:w="2408" w:type="dxa"/>
            <w:vAlign w:val="center"/>
          </w:tcPr>
          <w:p w14:paraId="5C35EDC3"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QPSK, Rank 2</w:t>
            </w:r>
          </w:p>
        </w:tc>
      </w:tr>
      <w:tr w:rsidR="00E04CCB" w14:paraId="419B1B12" w14:textId="77777777" w:rsidTr="00AB3300">
        <w:tc>
          <w:tcPr>
            <w:cnfStyle w:val="001000000000" w:firstRow="0" w:lastRow="0" w:firstColumn="1" w:lastColumn="0" w:oddVBand="0" w:evenVBand="0" w:oddHBand="0" w:evenHBand="0" w:firstRowFirstColumn="0" w:firstRowLastColumn="0" w:lastRowFirstColumn="0" w:lastRowLastColumn="0"/>
            <w:tcW w:w="2407" w:type="dxa"/>
            <w:vMerge/>
            <w:vAlign w:val="center"/>
          </w:tcPr>
          <w:p w14:paraId="43D2A835" w14:textId="77777777" w:rsidR="00E04CCB" w:rsidRPr="00AB3300" w:rsidRDefault="00E04CCB" w:rsidP="00AB3300">
            <w:pPr>
              <w:jc w:val="center"/>
              <w:rPr>
                <w:b w:val="0"/>
                <w:bCs w:val="0"/>
                <w:lang w:val="en-US" w:eastAsia="ja-JP" w:bidi="hi-IN"/>
              </w:rPr>
            </w:pPr>
          </w:p>
        </w:tc>
        <w:tc>
          <w:tcPr>
            <w:tcW w:w="2407" w:type="dxa"/>
            <w:vMerge/>
            <w:vAlign w:val="center"/>
          </w:tcPr>
          <w:p w14:paraId="038BD319"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p>
        </w:tc>
        <w:tc>
          <w:tcPr>
            <w:tcW w:w="2407" w:type="dxa"/>
            <w:vAlign w:val="center"/>
          </w:tcPr>
          <w:p w14:paraId="262E1164"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TDLA10-650</w:t>
            </w:r>
          </w:p>
        </w:tc>
        <w:tc>
          <w:tcPr>
            <w:tcW w:w="2408" w:type="dxa"/>
            <w:vAlign w:val="center"/>
          </w:tcPr>
          <w:p w14:paraId="505E02B8" w14:textId="77777777" w:rsidR="00E04CCB" w:rsidRPr="00AB3300" w:rsidRDefault="00E04CCB" w:rsidP="00AB3300">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AB3300">
              <w:rPr>
                <w:lang w:val="en-US" w:eastAsia="ja-JP" w:bidi="hi-IN"/>
              </w:rPr>
              <w:t>16QAM, Rank 2</w:t>
            </w:r>
          </w:p>
        </w:tc>
      </w:tr>
    </w:tbl>
    <w:p w14:paraId="766A4D4A" w14:textId="74ED05C1" w:rsidR="00E04CCB" w:rsidRDefault="00E04CCB" w:rsidP="00E04CCB">
      <w:pPr>
        <w:rPr>
          <w:lang w:val="en-US" w:eastAsia="ja-JP" w:bidi="hi-IN"/>
        </w:rPr>
      </w:pPr>
    </w:p>
    <w:p w14:paraId="4402AD22" w14:textId="35B8BA1C" w:rsidR="00D87E4C" w:rsidRDefault="00D87E4C" w:rsidP="00E04CCB">
      <w:pPr>
        <w:rPr>
          <w:lang w:val="en-US" w:eastAsia="ja-JP" w:bidi="hi-IN"/>
        </w:rPr>
      </w:pPr>
    </w:p>
    <w:p w14:paraId="0AC885F6" w14:textId="49C7F446" w:rsidR="00D87E4C" w:rsidRDefault="00D87E4C" w:rsidP="00E04CCB">
      <w:pPr>
        <w:rPr>
          <w:lang w:val="en-US" w:eastAsia="ja-JP" w:bidi="hi-IN"/>
        </w:rPr>
      </w:pPr>
    </w:p>
    <w:p w14:paraId="16F30D54" w14:textId="05531893" w:rsidR="00D87E4C" w:rsidRDefault="00D87E4C" w:rsidP="00E04CCB">
      <w:pPr>
        <w:rPr>
          <w:lang w:val="en-US" w:eastAsia="ja-JP" w:bidi="hi-IN"/>
        </w:rPr>
      </w:pPr>
    </w:p>
    <w:p w14:paraId="5FE276B3" w14:textId="0DF08CD1" w:rsidR="00D87E4C" w:rsidRDefault="00D87E4C" w:rsidP="00E04CCB">
      <w:pPr>
        <w:rPr>
          <w:lang w:val="en-US" w:eastAsia="ja-JP" w:bidi="hi-IN"/>
        </w:rPr>
      </w:pPr>
    </w:p>
    <w:p w14:paraId="6056F4F5" w14:textId="77777777" w:rsidR="00D87E4C" w:rsidRDefault="00D87E4C" w:rsidP="00E04CCB">
      <w:pPr>
        <w:rPr>
          <w:lang w:val="en-US" w:eastAsia="ja-JP" w:bidi="hi-IN"/>
        </w:rPr>
      </w:pPr>
    </w:p>
    <w:p w14:paraId="67240239" w14:textId="7F6D4108" w:rsidR="00E04CCB" w:rsidRDefault="00E04CCB" w:rsidP="00E04CCB">
      <w:pPr>
        <w:pStyle w:val="Caption"/>
      </w:pPr>
      <w:r>
        <w:lastRenderedPageBreak/>
        <w:t xml:space="preserve">Table </w:t>
      </w:r>
      <w:r w:rsidR="00AB3300">
        <w:t>3</w:t>
      </w:r>
      <w:r>
        <w:t xml:space="preserve">. </w:t>
      </w:r>
      <w:r w:rsidRPr="007902EE">
        <w:t xml:space="preserve">Transform precoding </w:t>
      </w:r>
      <w:r>
        <w:t>enabled</w:t>
      </w:r>
    </w:p>
    <w:tbl>
      <w:tblPr>
        <w:tblStyle w:val="GridTable1Light-Accent1"/>
        <w:tblW w:w="0" w:type="auto"/>
        <w:tblLook w:val="04A0" w:firstRow="1" w:lastRow="0" w:firstColumn="1" w:lastColumn="0" w:noHBand="0" w:noVBand="1"/>
      </w:tblPr>
      <w:tblGrid>
        <w:gridCol w:w="2407"/>
        <w:gridCol w:w="2407"/>
        <w:gridCol w:w="2407"/>
        <w:gridCol w:w="2408"/>
      </w:tblGrid>
      <w:tr w:rsidR="00E04CCB" w14:paraId="726B2A32" w14:textId="77777777" w:rsidTr="00AB33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B7625BD" w14:textId="77777777" w:rsidR="00E04CCB" w:rsidRDefault="00E04CCB" w:rsidP="005A3817">
            <w:pPr>
              <w:jc w:val="center"/>
              <w:rPr>
                <w:lang w:val="en-US" w:eastAsia="ja-JP" w:bidi="hi-IN"/>
              </w:rPr>
            </w:pPr>
            <w:r>
              <w:rPr>
                <w:lang w:val="en-US" w:eastAsia="ja-JP" w:bidi="hi-IN"/>
              </w:rPr>
              <w:t>Number of Tx antennas</w:t>
            </w:r>
          </w:p>
        </w:tc>
        <w:tc>
          <w:tcPr>
            <w:tcW w:w="2407" w:type="dxa"/>
          </w:tcPr>
          <w:p w14:paraId="2E92A61E"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Number of demodulation branches</w:t>
            </w:r>
          </w:p>
        </w:tc>
        <w:tc>
          <w:tcPr>
            <w:tcW w:w="2407" w:type="dxa"/>
          </w:tcPr>
          <w:p w14:paraId="4AFB9A73"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 and correlation matrix</w:t>
            </w:r>
          </w:p>
        </w:tc>
        <w:tc>
          <w:tcPr>
            <w:tcW w:w="2408" w:type="dxa"/>
          </w:tcPr>
          <w:p w14:paraId="3161078B"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FRC</w:t>
            </w:r>
          </w:p>
        </w:tc>
      </w:tr>
      <w:tr w:rsidR="00E04CCB" w14:paraId="367E6686" w14:textId="77777777" w:rsidTr="00AB3300">
        <w:tc>
          <w:tcPr>
            <w:cnfStyle w:val="001000000000" w:firstRow="0" w:lastRow="0" w:firstColumn="1" w:lastColumn="0" w:oddVBand="0" w:evenVBand="0" w:oddHBand="0" w:evenHBand="0" w:firstRowFirstColumn="0" w:firstRowLastColumn="0" w:lastRowFirstColumn="0" w:lastRowLastColumn="0"/>
            <w:tcW w:w="2407" w:type="dxa"/>
          </w:tcPr>
          <w:p w14:paraId="143EC40A" w14:textId="77777777" w:rsidR="00E04CCB" w:rsidRPr="00AB3300" w:rsidRDefault="00E04CCB" w:rsidP="005A3817">
            <w:pPr>
              <w:jc w:val="center"/>
              <w:rPr>
                <w:b w:val="0"/>
                <w:bCs w:val="0"/>
                <w:lang w:val="en-US" w:eastAsia="ja-JP" w:bidi="hi-IN"/>
              </w:rPr>
            </w:pPr>
            <w:r w:rsidRPr="00AB3300">
              <w:rPr>
                <w:b w:val="0"/>
                <w:bCs w:val="0"/>
                <w:lang w:val="en-US" w:eastAsia="ja-JP" w:bidi="hi-IN"/>
              </w:rPr>
              <w:t>1</w:t>
            </w:r>
          </w:p>
        </w:tc>
        <w:tc>
          <w:tcPr>
            <w:tcW w:w="2407" w:type="dxa"/>
          </w:tcPr>
          <w:p w14:paraId="46F3817C"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w:t>
            </w:r>
          </w:p>
        </w:tc>
        <w:tc>
          <w:tcPr>
            <w:tcW w:w="2407" w:type="dxa"/>
          </w:tcPr>
          <w:p w14:paraId="06BB4153"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2408" w:type="dxa"/>
          </w:tcPr>
          <w:p w14:paraId="58C5C75F"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Rank 1</w:t>
            </w:r>
          </w:p>
        </w:tc>
      </w:tr>
    </w:tbl>
    <w:p w14:paraId="2A2FE272" w14:textId="77777777" w:rsidR="00E04CCB" w:rsidRDefault="00E04CCB" w:rsidP="00E04CCB">
      <w:pPr>
        <w:rPr>
          <w:lang w:val="en-US" w:eastAsia="ja-JP" w:bidi="hi-IN"/>
        </w:rPr>
      </w:pPr>
    </w:p>
    <w:p w14:paraId="08470BA4" w14:textId="3E06C5B6" w:rsidR="00E04CCB" w:rsidRDefault="00E04CCB" w:rsidP="00E04CCB">
      <w:pPr>
        <w:pStyle w:val="Caption"/>
      </w:pPr>
      <w:r>
        <w:t xml:space="preserve">Table </w:t>
      </w:r>
      <w:r w:rsidR="00AB3300">
        <w:t>4</w:t>
      </w:r>
      <w:r>
        <w:t xml:space="preserve">. </w:t>
      </w:r>
      <w:r w:rsidR="00AB3300" w:rsidRPr="00AB3300">
        <w:t>UCI multiplexed on PUSCH</w:t>
      </w:r>
      <w:r w:rsidR="00AB3300">
        <w:t xml:space="preserve">: </w:t>
      </w:r>
      <w:r>
        <w:t>CSI part 1</w:t>
      </w:r>
      <w:r w:rsidR="00AB3300">
        <w:t xml:space="preserve"> requirements</w:t>
      </w:r>
    </w:p>
    <w:tbl>
      <w:tblPr>
        <w:tblStyle w:val="GridTable1Light-Accent1"/>
        <w:tblW w:w="0" w:type="auto"/>
        <w:tblLook w:val="04A0" w:firstRow="1" w:lastRow="0" w:firstColumn="1" w:lastColumn="0" w:noHBand="0" w:noVBand="1"/>
      </w:tblPr>
      <w:tblGrid>
        <w:gridCol w:w="2407"/>
        <w:gridCol w:w="2407"/>
        <w:gridCol w:w="2407"/>
        <w:gridCol w:w="2408"/>
      </w:tblGrid>
      <w:tr w:rsidR="00E04CCB" w14:paraId="3A3D6A6D" w14:textId="77777777" w:rsidTr="00AB33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89635DF" w14:textId="77777777" w:rsidR="00E04CCB" w:rsidRDefault="00E04CCB" w:rsidP="005A3817">
            <w:pPr>
              <w:jc w:val="center"/>
              <w:rPr>
                <w:lang w:val="en-US" w:eastAsia="ja-JP" w:bidi="hi-IN"/>
              </w:rPr>
            </w:pPr>
            <w:r>
              <w:rPr>
                <w:lang w:val="en-US" w:eastAsia="ja-JP" w:bidi="hi-IN"/>
              </w:rPr>
              <w:t>Number of Tx antennas</w:t>
            </w:r>
          </w:p>
        </w:tc>
        <w:tc>
          <w:tcPr>
            <w:tcW w:w="2407" w:type="dxa"/>
          </w:tcPr>
          <w:p w14:paraId="259D74B2"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Number of demodulation branches</w:t>
            </w:r>
          </w:p>
        </w:tc>
        <w:tc>
          <w:tcPr>
            <w:tcW w:w="2407" w:type="dxa"/>
          </w:tcPr>
          <w:p w14:paraId="24928B7C"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 and correlation matrix</w:t>
            </w:r>
          </w:p>
        </w:tc>
        <w:tc>
          <w:tcPr>
            <w:tcW w:w="2408" w:type="dxa"/>
          </w:tcPr>
          <w:p w14:paraId="24FDDE14"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UCI bits (CSI part 1, CSI part 2)</w:t>
            </w:r>
          </w:p>
        </w:tc>
      </w:tr>
      <w:tr w:rsidR="00E04CCB" w14:paraId="22BC52E6" w14:textId="77777777" w:rsidTr="00AB3300">
        <w:tc>
          <w:tcPr>
            <w:cnfStyle w:val="001000000000" w:firstRow="0" w:lastRow="0" w:firstColumn="1" w:lastColumn="0" w:oddVBand="0" w:evenVBand="0" w:oddHBand="0" w:evenHBand="0" w:firstRowFirstColumn="0" w:firstRowLastColumn="0" w:lastRowFirstColumn="0" w:lastRowLastColumn="0"/>
            <w:tcW w:w="2407" w:type="dxa"/>
          </w:tcPr>
          <w:p w14:paraId="6128A42C" w14:textId="77777777" w:rsidR="00E04CCB" w:rsidRPr="00AB3300" w:rsidRDefault="00E04CCB" w:rsidP="005A3817">
            <w:pPr>
              <w:jc w:val="center"/>
              <w:rPr>
                <w:b w:val="0"/>
                <w:bCs w:val="0"/>
                <w:lang w:val="en-US" w:eastAsia="ja-JP" w:bidi="hi-IN"/>
              </w:rPr>
            </w:pPr>
            <w:r w:rsidRPr="00AB3300">
              <w:rPr>
                <w:b w:val="0"/>
                <w:bCs w:val="0"/>
                <w:lang w:val="en-US" w:eastAsia="ja-JP" w:bidi="hi-IN"/>
              </w:rPr>
              <w:t>1</w:t>
            </w:r>
          </w:p>
        </w:tc>
        <w:tc>
          <w:tcPr>
            <w:tcW w:w="2407" w:type="dxa"/>
          </w:tcPr>
          <w:p w14:paraId="6F2F1E3F"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w:t>
            </w:r>
          </w:p>
        </w:tc>
        <w:tc>
          <w:tcPr>
            <w:tcW w:w="2407" w:type="dxa"/>
          </w:tcPr>
          <w:p w14:paraId="7DA85729"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2408" w:type="dxa"/>
          </w:tcPr>
          <w:p w14:paraId="3E24BEE6"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 (5,2)</w:t>
            </w:r>
          </w:p>
        </w:tc>
      </w:tr>
      <w:tr w:rsidR="00E04CCB" w14:paraId="69955B1F" w14:textId="77777777" w:rsidTr="00AB3300">
        <w:tc>
          <w:tcPr>
            <w:cnfStyle w:val="001000000000" w:firstRow="0" w:lastRow="0" w:firstColumn="1" w:lastColumn="0" w:oddVBand="0" w:evenVBand="0" w:oddHBand="0" w:evenHBand="0" w:firstRowFirstColumn="0" w:firstRowLastColumn="0" w:lastRowFirstColumn="0" w:lastRowLastColumn="0"/>
            <w:tcW w:w="2407" w:type="dxa"/>
          </w:tcPr>
          <w:p w14:paraId="2DC51720" w14:textId="77777777" w:rsidR="00E04CCB" w:rsidRPr="00AB3300" w:rsidRDefault="00E04CCB" w:rsidP="005A3817">
            <w:pPr>
              <w:jc w:val="center"/>
              <w:rPr>
                <w:b w:val="0"/>
                <w:bCs w:val="0"/>
                <w:lang w:val="en-US" w:eastAsia="ja-JP" w:bidi="hi-IN"/>
              </w:rPr>
            </w:pPr>
            <w:r w:rsidRPr="00AB3300">
              <w:rPr>
                <w:b w:val="0"/>
                <w:bCs w:val="0"/>
                <w:lang w:val="en-US" w:eastAsia="ja-JP" w:bidi="hi-IN"/>
              </w:rPr>
              <w:t>1</w:t>
            </w:r>
          </w:p>
        </w:tc>
        <w:tc>
          <w:tcPr>
            <w:tcW w:w="2407" w:type="dxa"/>
          </w:tcPr>
          <w:p w14:paraId="7D14EABB"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w:t>
            </w:r>
          </w:p>
        </w:tc>
        <w:tc>
          <w:tcPr>
            <w:tcW w:w="2407" w:type="dxa"/>
          </w:tcPr>
          <w:p w14:paraId="267E0C69"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2408" w:type="dxa"/>
          </w:tcPr>
          <w:p w14:paraId="4CAED104"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(20,20)</w:t>
            </w:r>
          </w:p>
        </w:tc>
      </w:tr>
    </w:tbl>
    <w:p w14:paraId="21D597D8" w14:textId="77777777" w:rsidR="00E04CCB" w:rsidRDefault="00E04CCB" w:rsidP="00E04CCB">
      <w:pPr>
        <w:rPr>
          <w:lang w:val="en-US" w:eastAsia="ja-JP" w:bidi="hi-IN"/>
        </w:rPr>
      </w:pPr>
    </w:p>
    <w:p w14:paraId="1A2EFC4F" w14:textId="1B851427" w:rsidR="00E04CCB" w:rsidRDefault="00E04CCB" w:rsidP="00E04CCB">
      <w:pPr>
        <w:pStyle w:val="Caption"/>
      </w:pPr>
      <w:r>
        <w:t xml:space="preserve">Table </w:t>
      </w:r>
      <w:r w:rsidR="00AB3300">
        <w:t>5</w:t>
      </w:r>
      <w:r>
        <w:t xml:space="preserve">. </w:t>
      </w:r>
      <w:r w:rsidR="00AB3300" w:rsidRPr="00AB3300">
        <w:t xml:space="preserve">UCI multiplexed on PUSCH: CSI part </w:t>
      </w:r>
      <w:r w:rsidR="00AB3300">
        <w:t>2</w:t>
      </w:r>
      <w:r w:rsidR="00AB3300" w:rsidRPr="00AB3300">
        <w:t xml:space="preserve"> requirements</w:t>
      </w:r>
    </w:p>
    <w:tbl>
      <w:tblPr>
        <w:tblStyle w:val="GridTable1Light-Accent1"/>
        <w:tblW w:w="0" w:type="auto"/>
        <w:tblLook w:val="04A0" w:firstRow="1" w:lastRow="0" w:firstColumn="1" w:lastColumn="0" w:noHBand="0" w:noVBand="1"/>
      </w:tblPr>
      <w:tblGrid>
        <w:gridCol w:w="2407"/>
        <w:gridCol w:w="2407"/>
        <w:gridCol w:w="2407"/>
        <w:gridCol w:w="2408"/>
      </w:tblGrid>
      <w:tr w:rsidR="00E04CCB" w14:paraId="092E9CDE" w14:textId="77777777" w:rsidTr="00AB33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7921714" w14:textId="77777777" w:rsidR="00E04CCB" w:rsidRDefault="00E04CCB" w:rsidP="005A3817">
            <w:pPr>
              <w:jc w:val="center"/>
              <w:rPr>
                <w:lang w:val="en-US" w:eastAsia="ja-JP" w:bidi="hi-IN"/>
              </w:rPr>
            </w:pPr>
            <w:r>
              <w:rPr>
                <w:lang w:val="en-US" w:eastAsia="ja-JP" w:bidi="hi-IN"/>
              </w:rPr>
              <w:t>Number of Tx antennas</w:t>
            </w:r>
          </w:p>
        </w:tc>
        <w:tc>
          <w:tcPr>
            <w:tcW w:w="2407" w:type="dxa"/>
          </w:tcPr>
          <w:p w14:paraId="5A8C0C77"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Number of demodulation branches</w:t>
            </w:r>
          </w:p>
        </w:tc>
        <w:tc>
          <w:tcPr>
            <w:tcW w:w="2407" w:type="dxa"/>
          </w:tcPr>
          <w:p w14:paraId="49C725E5"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 and correlation matrix</w:t>
            </w:r>
          </w:p>
        </w:tc>
        <w:tc>
          <w:tcPr>
            <w:tcW w:w="2408" w:type="dxa"/>
          </w:tcPr>
          <w:p w14:paraId="780594E9" w14:textId="77777777" w:rsidR="00E04CCB" w:rsidRDefault="00E04CCB"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UCI bits (CSI part 1, CSI part 2)</w:t>
            </w:r>
          </w:p>
        </w:tc>
      </w:tr>
      <w:tr w:rsidR="00E04CCB" w14:paraId="3D3B4DB9" w14:textId="77777777" w:rsidTr="00AB3300">
        <w:tc>
          <w:tcPr>
            <w:cnfStyle w:val="001000000000" w:firstRow="0" w:lastRow="0" w:firstColumn="1" w:lastColumn="0" w:oddVBand="0" w:evenVBand="0" w:oddHBand="0" w:evenHBand="0" w:firstRowFirstColumn="0" w:firstRowLastColumn="0" w:lastRowFirstColumn="0" w:lastRowLastColumn="0"/>
            <w:tcW w:w="2407" w:type="dxa"/>
          </w:tcPr>
          <w:p w14:paraId="5C44AB9E" w14:textId="77777777" w:rsidR="00E04CCB" w:rsidRPr="00AB3300" w:rsidRDefault="00E04CCB" w:rsidP="005A3817">
            <w:pPr>
              <w:jc w:val="center"/>
              <w:rPr>
                <w:b w:val="0"/>
                <w:bCs w:val="0"/>
                <w:lang w:val="en-US" w:eastAsia="ja-JP" w:bidi="hi-IN"/>
              </w:rPr>
            </w:pPr>
            <w:r w:rsidRPr="00AB3300">
              <w:rPr>
                <w:b w:val="0"/>
                <w:bCs w:val="0"/>
                <w:lang w:val="en-US" w:eastAsia="ja-JP" w:bidi="hi-IN"/>
              </w:rPr>
              <w:t>1</w:t>
            </w:r>
          </w:p>
        </w:tc>
        <w:tc>
          <w:tcPr>
            <w:tcW w:w="2407" w:type="dxa"/>
          </w:tcPr>
          <w:p w14:paraId="5178A45D"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w:t>
            </w:r>
          </w:p>
        </w:tc>
        <w:tc>
          <w:tcPr>
            <w:tcW w:w="2407" w:type="dxa"/>
          </w:tcPr>
          <w:p w14:paraId="1C466711"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2408" w:type="dxa"/>
          </w:tcPr>
          <w:p w14:paraId="53ECC480"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 (5,2)</w:t>
            </w:r>
          </w:p>
        </w:tc>
      </w:tr>
      <w:tr w:rsidR="00E04CCB" w14:paraId="445157D8" w14:textId="77777777" w:rsidTr="00AB3300">
        <w:tc>
          <w:tcPr>
            <w:cnfStyle w:val="001000000000" w:firstRow="0" w:lastRow="0" w:firstColumn="1" w:lastColumn="0" w:oddVBand="0" w:evenVBand="0" w:oddHBand="0" w:evenHBand="0" w:firstRowFirstColumn="0" w:firstRowLastColumn="0" w:lastRowFirstColumn="0" w:lastRowLastColumn="0"/>
            <w:tcW w:w="2407" w:type="dxa"/>
          </w:tcPr>
          <w:p w14:paraId="27218947" w14:textId="77777777" w:rsidR="00E04CCB" w:rsidRPr="00AB3300" w:rsidRDefault="00E04CCB" w:rsidP="005A3817">
            <w:pPr>
              <w:jc w:val="center"/>
              <w:rPr>
                <w:b w:val="0"/>
                <w:bCs w:val="0"/>
                <w:lang w:val="en-US" w:eastAsia="ja-JP" w:bidi="hi-IN"/>
              </w:rPr>
            </w:pPr>
            <w:r w:rsidRPr="00AB3300">
              <w:rPr>
                <w:b w:val="0"/>
                <w:bCs w:val="0"/>
                <w:lang w:val="en-US" w:eastAsia="ja-JP" w:bidi="hi-IN"/>
              </w:rPr>
              <w:t>1</w:t>
            </w:r>
          </w:p>
        </w:tc>
        <w:tc>
          <w:tcPr>
            <w:tcW w:w="2407" w:type="dxa"/>
          </w:tcPr>
          <w:p w14:paraId="4C9C1ED1"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w:t>
            </w:r>
          </w:p>
        </w:tc>
        <w:tc>
          <w:tcPr>
            <w:tcW w:w="2407" w:type="dxa"/>
          </w:tcPr>
          <w:p w14:paraId="1C571058"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2408" w:type="dxa"/>
          </w:tcPr>
          <w:p w14:paraId="531AC055" w14:textId="77777777" w:rsidR="00E04CCB" w:rsidRDefault="00E04CCB"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(20,20)</w:t>
            </w:r>
          </w:p>
        </w:tc>
      </w:tr>
    </w:tbl>
    <w:p w14:paraId="7FA3C092" w14:textId="77777777" w:rsidR="00E04CCB" w:rsidRDefault="00E04CCB" w:rsidP="00E04CCB">
      <w:pPr>
        <w:overflowPunct/>
        <w:autoSpaceDE/>
        <w:autoSpaceDN/>
        <w:adjustRightInd/>
        <w:spacing w:before="0" w:after="160" w:line="259" w:lineRule="auto"/>
        <w:contextualSpacing/>
        <w:jc w:val="left"/>
        <w:textAlignment w:val="auto"/>
        <w:rPr>
          <w:rFonts w:eastAsia="Calibri"/>
          <w:szCs w:val="22"/>
          <w:lang w:val="en-US"/>
        </w:rPr>
      </w:pPr>
    </w:p>
    <w:p w14:paraId="1CCBA834" w14:textId="45F3E70B" w:rsidR="00BF314F" w:rsidRPr="00AB3300" w:rsidRDefault="00AB3300" w:rsidP="00BF314F">
      <w:pPr>
        <w:rPr>
          <w:b/>
          <w:lang w:eastAsia="ja-JP" w:bidi="hi-IN"/>
        </w:rPr>
      </w:pPr>
      <w:r w:rsidRPr="003C7E16">
        <w:rPr>
          <w:b/>
          <w:lang w:eastAsia="ja-JP" w:bidi="hi-IN"/>
        </w:rPr>
        <w:t>Proposal #</w:t>
      </w:r>
      <w:r>
        <w:rPr>
          <w:b/>
          <w:lang w:eastAsia="ja-JP" w:bidi="hi-IN"/>
        </w:rPr>
        <w:t>1</w:t>
      </w:r>
      <w:r w:rsidR="003207F2">
        <w:rPr>
          <w:b/>
          <w:lang w:eastAsia="ja-JP" w:bidi="hi-IN"/>
        </w:rPr>
        <w:t>5</w:t>
      </w:r>
      <w:r w:rsidRPr="003C7E16">
        <w:rPr>
          <w:b/>
          <w:lang w:eastAsia="ja-JP" w:bidi="hi-IN"/>
        </w:rPr>
        <w:t>:</w:t>
      </w:r>
      <w:r w:rsidRPr="003C7E16">
        <w:rPr>
          <w:b/>
          <w:lang w:eastAsia="ja-JP" w:bidi="hi-IN"/>
        </w:rPr>
        <w:tab/>
        <w:t xml:space="preserve">Define FR2-2 PUSCH performance requirements </w:t>
      </w:r>
      <w:r>
        <w:rPr>
          <w:b/>
          <w:lang w:eastAsia="ja-JP" w:bidi="hi-IN"/>
        </w:rPr>
        <w:t>according to Tables 2-5.</w:t>
      </w:r>
    </w:p>
    <w:p w14:paraId="208E7205" w14:textId="3496F433" w:rsidR="00A740E4" w:rsidRDefault="00A740E4" w:rsidP="00A740E4">
      <w:pPr>
        <w:pStyle w:val="Heading3"/>
        <w:ind w:left="851"/>
      </w:pPr>
      <w:r>
        <w:t>PUCCH</w:t>
      </w:r>
    </w:p>
    <w:p w14:paraId="1E231A34" w14:textId="4E1B423C" w:rsidR="007328C8" w:rsidRDefault="007328C8" w:rsidP="007328C8">
      <w:pPr>
        <w:rPr>
          <w:lang w:val="en-US" w:eastAsia="ja-JP" w:bidi="hi-IN"/>
        </w:rPr>
      </w:pPr>
      <w:r>
        <w:rPr>
          <w:lang w:val="en-US" w:eastAsia="ja-JP" w:bidi="hi-IN"/>
        </w:rPr>
        <w:t xml:space="preserve">For PUCCH we propose to define </w:t>
      </w:r>
      <w:r w:rsidR="000F77A7">
        <w:rPr>
          <w:lang w:val="en-US" w:eastAsia="ja-JP" w:bidi="hi-IN"/>
        </w:rPr>
        <w:t xml:space="preserve">the </w:t>
      </w:r>
      <w:r>
        <w:rPr>
          <w:lang w:val="en-US" w:eastAsia="ja-JP" w:bidi="hi-IN"/>
        </w:rPr>
        <w:t xml:space="preserve">same set of </w:t>
      </w:r>
      <w:r w:rsidR="009D6817">
        <w:rPr>
          <w:lang w:val="en-US" w:eastAsia="ja-JP" w:bidi="hi-IN"/>
        </w:rPr>
        <w:t>requirements</w:t>
      </w:r>
      <w:r>
        <w:rPr>
          <w:lang w:val="en-US" w:eastAsia="ja-JP" w:bidi="hi-IN"/>
        </w:rPr>
        <w:t xml:space="preserve"> for FR2-2 as </w:t>
      </w:r>
      <w:r w:rsidR="009D6817">
        <w:rPr>
          <w:lang w:val="en-US" w:eastAsia="ja-JP" w:bidi="hi-IN"/>
        </w:rPr>
        <w:t>are defined for FR2-1</w:t>
      </w:r>
      <w:r w:rsidR="000F77A7">
        <w:rPr>
          <w:lang w:val="en-US" w:eastAsia="ja-JP" w:bidi="hi-IN"/>
        </w:rPr>
        <w:t xml:space="preserve"> to have the same test coverage</w:t>
      </w:r>
      <w:r w:rsidR="009D6817">
        <w:rPr>
          <w:lang w:val="en-US" w:eastAsia="ja-JP" w:bidi="hi-IN"/>
        </w:rPr>
        <w:t>.</w:t>
      </w:r>
      <w:r w:rsidR="003514CB">
        <w:rPr>
          <w:lang w:val="en-US" w:eastAsia="ja-JP" w:bidi="hi-IN"/>
        </w:rPr>
        <w:t xml:space="preserve"> As we proposed below, for 480 and 960 kHz SCS, requirements for enhanced PUCCH formats </w:t>
      </w:r>
      <w:r w:rsidR="00CE261A">
        <w:rPr>
          <w:lang w:val="en-US" w:eastAsia="ja-JP" w:bidi="hi-IN"/>
        </w:rPr>
        <w:t>0,1, and 4 should be specified.</w:t>
      </w:r>
    </w:p>
    <w:p w14:paraId="4DA1B78B" w14:textId="6E05BD86" w:rsidR="000F77A7" w:rsidRDefault="009D6817" w:rsidP="000F77A7">
      <w:pPr>
        <w:jc w:val="left"/>
        <w:rPr>
          <w:b/>
          <w:lang w:eastAsia="ja-JP" w:bidi="hi-IN"/>
        </w:rPr>
      </w:pPr>
      <w:r w:rsidRPr="003C7E16">
        <w:rPr>
          <w:b/>
          <w:lang w:eastAsia="ja-JP" w:bidi="hi-IN"/>
        </w:rPr>
        <w:t>Proposal #</w:t>
      </w:r>
      <w:r>
        <w:rPr>
          <w:b/>
          <w:lang w:eastAsia="ja-JP" w:bidi="hi-IN"/>
        </w:rPr>
        <w:t>1</w:t>
      </w:r>
      <w:r w:rsidR="003207F2">
        <w:rPr>
          <w:b/>
          <w:lang w:eastAsia="ja-JP" w:bidi="hi-IN"/>
        </w:rPr>
        <w:t>6</w:t>
      </w:r>
      <w:r w:rsidRPr="003C7E16">
        <w:rPr>
          <w:b/>
          <w:lang w:eastAsia="ja-JP" w:bidi="hi-IN"/>
        </w:rPr>
        <w:t>:</w:t>
      </w:r>
      <w:r w:rsidRPr="003C7E16">
        <w:rPr>
          <w:b/>
          <w:lang w:eastAsia="ja-JP" w:bidi="hi-IN"/>
        </w:rPr>
        <w:tab/>
      </w:r>
      <w:r w:rsidR="000F77A7">
        <w:rPr>
          <w:b/>
          <w:lang w:eastAsia="ja-JP" w:bidi="hi-IN"/>
        </w:rPr>
        <w:t>For FR2-2 d</w:t>
      </w:r>
      <w:r w:rsidRPr="003C7E16">
        <w:rPr>
          <w:b/>
          <w:lang w:eastAsia="ja-JP" w:bidi="hi-IN"/>
        </w:rPr>
        <w:t xml:space="preserve">efine </w:t>
      </w:r>
      <w:r w:rsidR="000F77A7">
        <w:rPr>
          <w:b/>
          <w:lang w:eastAsia="ja-JP" w:bidi="hi-IN"/>
        </w:rPr>
        <w:t>the same set of</w:t>
      </w:r>
      <w:r w:rsidRPr="003C7E16">
        <w:rPr>
          <w:b/>
          <w:lang w:eastAsia="ja-JP" w:bidi="hi-IN"/>
        </w:rPr>
        <w:t xml:space="preserve"> PU</w:t>
      </w:r>
      <w:r>
        <w:rPr>
          <w:b/>
          <w:lang w:eastAsia="ja-JP" w:bidi="hi-IN"/>
        </w:rPr>
        <w:t>C</w:t>
      </w:r>
      <w:r w:rsidRPr="003C7E16">
        <w:rPr>
          <w:b/>
          <w:lang w:eastAsia="ja-JP" w:bidi="hi-IN"/>
        </w:rPr>
        <w:t xml:space="preserve">CH performance requirements </w:t>
      </w:r>
      <w:r w:rsidR="000F77A7">
        <w:rPr>
          <w:b/>
          <w:lang w:eastAsia="ja-JP" w:bidi="hi-IN"/>
        </w:rPr>
        <w:t>as in FR2-1.</w:t>
      </w:r>
    </w:p>
    <w:p w14:paraId="20410FFC" w14:textId="25430162" w:rsidR="009D6817" w:rsidRPr="000F77A7" w:rsidRDefault="000F77A7" w:rsidP="007328C8">
      <w:pPr>
        <w:rPr>
          <w:lang w:val="en-US" w:eastAsia="ja-JP" w:bidi="hi-IN"/>
        </w:rPr>
      </w:pPr>
      <w:r w:rsidRPr="000F77A7">
        <w:rPr>
          <w:lang w:val="en-US" w:eastAsia="ja-JP" w:bidi="hi-IN"/>
        </w:rPr>
        <w:t>The following requirements need to be specified</w:t>
      </w:r>
      <w:r>
        <w:rPr>
          <w:lang w:val="en-US" w:eastAsia="ja-JP" w:bidi="hi-IN"/>
        </w:rPr>
        <w:t>:</w:t>
      </w:r>
    </w:p>
    <w:p w14:paraId="2CCEBD9A" w14:textId="5ABD2010" w:rsidR="001A6352" w:rsidRPr="000F77A7" w:rsidRDefault="00325269" w:rsidP="000F77A7">
      <w:pPr>
        <w:pStyle w:val="ListParagraph"/>
        <w:numPr>
          <w:ilvl w:val="0"/>
          <w:numId w:val="18"/>
        </w:numPr>
        <w:rPr>
          <w:rFonts w:ascii="Times New Roman" w:hAnsi="Times New Roman"/>
          <w:sz w:val="20"/>
          <w:szCs w:val="20"/>
        </w:rPr>
      </w:pPr>
      <w:r w:rsidRPr="000F77A7">
        <w:rPr>
          <w:rFonts w:ascii="Times New Roman" w:hAnsi="Times New Roman"/>
          <w:sz w:val="20"/>
          <w:szCs w:val="20"/>
        </w:rPr>
        <w:t>DTX to ACK probability</w:t>
      </w:r>
      <w:r w:rsidR="00C43BB8" w:rsidRPr="000F77A7">
        <w:rPr>
          <w:rFonts w:ascii="Times New Roman" w:hAnsi="Times New Roman"/>
          <w:sz w:val="20"/>
          <w:szCs w:val="20"/>
        </w:rPr>
        <w:t xml:space="preserve"> requirements</w:t>
      </w:r>
    </w:p>
    <w:p w14:paraId="2F5A5CFB" w14:textId="53E2A9F6" w:rsidR="007E13E1" w:rsidRPr="000F77A7" w:rsidRDefault="00715474" w:rsidP="000F77A7">
      <w:pPr>
        <w:pStyle w:val="ListParagraph"/>
        <w:numPr>
          <w:ilvl w:val="0"/>
          <w:numId w:val="18"/>
        </w:numPr>
        <w:spacing w:before="0" w:after="160" w:line="259" w:lineRule="auto"/>
        <w:contextualSpacing/>
        <w:jc w:val="left"/>
        <w:rPr>
          <w:rFonts w:ascii="Times New Roman" w:hAnsi="Times New Roman"/>
          <w:sz w:val="20"/>
          <w:szCs w:val="20"/>
        </w:rPr>
      </w:pPr>
      <w:r>
        <w:rPr>
          <w:rFonts w:ascii="Times New Roman" w:hAnsi="Times New Roman"/>
          <w:sz w:val="20"/>
          <w:szCs w:val="20"/>
        </w:rPr>
        <w:t xml:space="preserve">Enhanced </w:t>
      </w:r>
      <w:r w:rsidR="00C43BB8" w:rsidRPr="000F77A7">
        <w:rPr>
          <w:rFonts w:ascii="Times New Roman" w:hAnsi="Times New Roman"/>
          <w:sz w:val="20"/>
          <w:szCs w:val="20"/>
        </w:rPr>
        <w:t>PUCCH format 0</w:t>
      </w:r>
      <w:r w:rsidR="00430CA6" w:rsidRPr="000F77A7">
        <w:rPr>
          <w:rFonts w:ascii="Times New Roman" w:hAnsi="Times New Roman"/>
          <w:sz w:val="20"/>
          <w:szCs w:val="20"/>
        </w:rPr>
        <w:t xml:space="preserve">: </w:t>
      </w:r>
    </w:p>
    <w:p w14:paraId="3910DC57" w14:textId="5F1D2EF8" w:rsidR="007E13E1" w:rsidRPr="000F77A7" w:rsidRDefault="007E13E1"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ACK missed detection requirements</w:t>
      </w:r>
    </w:p>
    <w:p w14:paraId="73D7F58E" w14:textId="39A087B3" w:rsidR="007E13E1" w:rsidRPr="000F77A7" w:rsidRDefault="00C43BB8" w:rsidP="00C43BB8">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1 and 2 OFDM symbols</w:t>
      </w:r>
    </w:p>
    <w:p w14:paraId="0E2D91E8" w14:textId="2754D713" w:rsidR="00C43BB8" w:rsidRPr="000F77A7" w:rsidRDefault="00715474" w:rsidP="000F77A7">
      <w:pPr>
        <w:pStyle w:val="ListParagraph"/>
        <w:numPr>
          <w:ilvl w:val="0"/>
          <w:numId w:val="18"/>
        </w:numPr>
        <w:spacing w:before="0" w:after="160" w:line="259" w:lineRule="auto"/>
        <w:contextualSpacing/>
        <w:jc w:val="left"/>
        <w:rPr>
          <w:rFonts w:ascii="Times New Roman" w:hAnsi="Times New Roman"/>
          <w:sz w:val="20"/>
          <w:szCs w:val="20"/>
        </w:rPr>
      </w:pPr>
      <w:r>
        <w:rPr>
          <w:rFonts w:ascii="Times New Roman" w:hAnsi="Times New Roman"/>
          <w:sz w:val="20"/>
          <w:szCs w:val="20"/>
        </w:rPr>
        <w:t xml:space="preserve">Enhanced </w:t>
      </w:r>
      <w:r w:rsidR="00C43BB8" w:rsidRPr="000F77A7">
        <w:rPr>
          <w:rFonts w:ascii="Times New Roman" w:hAnsi="Times New Roman"/>
          <w:sz w:val="20"/>
          <w:szCs w:val="20"/>
        </w:rPr>
        <w:t>PUCCH format 1</w:t>
      </w:r>
    </w:p>
    <w:p w14:paraId="39072842" w14:textId="285C71F8" w:rsidR="007E13E1" w:rsidRPr="000F77A7" w:rsidRDefault="007E13E1"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NACK to ACK probability requirements</w:t>
      </w:r>
    </w:p>
    <w:p w14:paraId="7D8D0970" w14:textId="5DCA1C9E" w:rsidR="007E13E1" w:rsidRPr="000F77A7" w:rsidRDefault="007E13E1" w:rsidP="00430CA6">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ACK missed detection requirements</w:t>
      </w:r>
    </w:p>
    <w:p w14:paraId="5E5CB3BB" w14:textId="77777777" w:rsidR="007E13E1" w:rsidRPr="000F77A7" w:rsidRDefault="00C43BB8" w:rsidP="000F77A7">
      <w:pPr>
        <w:pStyle w:val="ListParagraph"/>
        <w:numPr>
          <w:ilvl w:val="0"/>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PUCCH format 2</w:t>
      </w:r>
      <w:r w:rsidR="00430CA6" w:rsidRPr="000F77A7">
        <w:rPr>
          <w:rFonts w:ascii="Times New Roman" w:hAnsi="Times New Roman"/>
          <w:sz w:val="20"/>
          <w:szCs w:val="20"/>
        </w:rPr>
        <w:t xml:space="preserve">: </w:t>
      </w:r>
    </w:p>
    <w:p w14:paraId="4D69E831" w14:textId="77777777" w:rsidR="007E13E1" w:rsidRPr="000F77A7" w:rsidRDefault="007E13E1"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ACK missed detection requirements</w:t>
      </w:r>
    </w:p>
    <w:p w14:paraId="2BE94B84" w14:textId="3426A8C8" w:rsidR="007E13E1" w:rsidRPr="000F77A7" w:rsidRDefault="007E13E1"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UCI BLER performance requirements</w:t>
      </w:r>
    </w:p>
    <w:p w14:paraId="76D5FBAD" w14:textId="26BD1156" w:rsidR="007E13E1" w:rsidRPr="000F77A7" w:rsidRDefault="00C43BB8" w:rsidP="00430CA6">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1 and 2 OFDM symbols</w:t>
      </w:r>
    </w:p>
    <w:p w14:paraId="255698B0" w14:textId="77777777" w:rsidR="007E13E1" w:rsidRPr="000F77A7" w:rsidRDefault="00C43BB8" w:rsidP="000F77A7">
      <w:pPr>
        <w:pStyle w:val="ListParagraph"/>
        <w:numPr>
          <w:ilvl w:val="0"/>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PUCCH format 3</w:t>
      </w:r>
      <w:r w:rsidR="00430CA6" w:rsidRPr="000F77A7">
        <w:rPr>
          <w:rFonts w:ascii="Times New Roman" w:hAnsi="Times New Roman"/>
          <w:sz w:val="20"/>
          <w:szCs w:val="20"/>
        </w:rPr>
        <w:t xml:space="preserve">: </w:t>
      </w:r>
    </w:p>
    <w:p w14:paraId="1271CEE5" w14:textId="77777777" w:rsidR="000F77A7" w:rsidRDefault="007E13E1"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UCI BLER performance requirements</w:t>
      </w:r>
    </w:p>
    <w:p w14:paraId="78D33D9F" w14:textId="77777777" w:rsidR="000F77A7" w:rsidRPr="000F77A7" w:rsidRDefault="00C43BB8"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With and without additional DMRS</w:t>
      </w:r>
    </w:p>
    <w:p w14:paraId="3593ABAF" w14:textId="7CA2FA8B" w:rsidR="007E13E1" w:rsidRPr="000F77A7" w:rsidRDefault="000F77A7" w:rsidP="00430CA6">
      <w:pPr>
        <w:pStyle w:val="ListParagraph"/>
        <w:numPr>
          <w:ilvl w:val="1"/>
          <w:numId w:val="18"/>
        </w:numPr>
        <w:spacing w:before="0" w:after="160" w:line="259" w:lineRule="auto"/>
        <w:contextualSpacing/>
        <w:jc w:val="left"/>
        <w:rPr>
          <w:rFonts w:ascii="Times New Roman" w:hAnsi="Times New Roman"/>
          <w:sz w:val="20"/>
          <w:szCs w:val="20"/>
        </w:rPr>
      </w:pPr>
      <w:r>
        <w:rPr>
          <w:rFonts w:ascii="Times New Roman" w:hAnsi="Times New Roman"/>
          <w:sz w:val="20"/>
          <w:szCs w:val="20"/>
        </w:rPr>
        <w:t xml:space="preserve">4 </w:t>
      </w:r>
      <w:r w:rsidR="00715474">
        <w:rPr>
          <w:rFonts w:ascii="Times New Roman" w:hAnsi="Times New Roman"/>
          <w:sz w:val="20"/>
          <w:szCs w:val="20"/>
        </w:rPr>
        <w:t>and</w:t>
      </w:r>
      <w:r w:rsidR="00C43BB8" w:rsidRPr="000F77A7">
        <w:rPr>
          <w:rFonts w:ascii="Times New Roman" w:hAnsi="Times New Roman"/>
          <w:sz w:val="20"/>
          <w:szCs w:val="20"/>
        </w:rPr>
        <w:t xml:space="preserve"> 14 OFDM symbols</w:t>
      </w:r>
    </w:p>
    <w:p w14:paraId="318C99F4" w14:textId="7CCBC45F" w:rsidR="00C43BB8" w:rsidRPr="000F77A7" w:rsidRDefault="00715474" w:rsidP="000F77A7">
      <w:pPr>
        <w:pStyle w:val="ListParagraph"/>
        <w:numPr>
          <w:ilvl w:val="0"/>
          <w:numId w:val="18"/>
        </w:numPr>
        <w:spacing w:before="0" w:after="160" w:line="259" w:lineRule="auto"/>
        <w:contextualSpacing/>
        <w:jc w:val="left"/>
        <w:rPr>
          <w:rFonts w:ascii="Times New Roman" w:hAnsi="Times New Roman"/>
          <w:sz w:val="20"/>
          <w:szCs w:val="20"/>
        </w:rPr>
      </w:pPr>
      <w:r>
        <w:rPr>
          <w:rFonts w:ascii="Times New Roman" w:hAnsi="Times New Roman"/>
          <w:sz w:val="20"/>
          <w:szCs w:val="20"/>
        </w:rPr>
        <w:t xml:space="preserve">Enhanced </w:t>
      </w:r>
      <w:r w:rsidR="00C43BB8" w:rsidRPr="000F77A7">
        <w:rPr>
          <w:rFonts w:ascii="Times New Roman" w:hAnsi="Times New Roman"/>
          <w:sz w:val="20"/>
          <w:szCs w:val="20"/>
        </w:rPr>
        <w:t>PUCCH format 4</w:t>
      </w:r>
      <w:r w:rsidR="00430CA6" w:rsidRPr="000F77A7">
        <w:rPr>
          <w:rFonts w:ascii="Times New Roman" w:hAnsi="Times New Roman"/>
          <w:sz w:val="20"/>
          <w:szCs w:val="20"/>
        </w:rPr>
        <w:t xml:space="preserve">: </w:t>
      </w:r>
      <w:r w:rsidR="00C43BB8" w:rsidRPr="000F77A7">
        <w:rPr>
          <w:rFonts w:ascii="Times New Roman" w:hAnsi="Times New Roman"/>
          <w:sz w:val="20"/>
          <w:szCs w:val="20"/>
        </w:rPr>
        <w:t>With and without additional DMRS</w:t>
      </w:r>
    </w:p>
    <w:p w14:paraId="70E37795" w14:textId="77777777" w:rsidR="007E13E1" w:rsidRPr="000F77A7" w:rsidRDefault="007E13E1" w:rsidP="000F77A7">
      <w:pPr>
        <w:pStyle w:val="ListParagraph"/>
        <w:numPr>
          <w:ilvl w:val="1"/>
          <w:numId w:val="18"/>
        </w:numPr>
        <w:spacing w:before="0" w:after="160" w:line="259" w:lineRule="auto"/>
        <w:contextualSpacing/>
        <w:jc w:val="left"/>
        <w:rPr>
          <w:rFonts w:ascii="Times New Roman" w:hAnsi="Times New Roman"/>
          <w:sz w:val="20"/>
          <w:szCs w:val="20"/>
        </w:rPr>
      </w:pPr>
      <w:r w:rsidRPr="000F77A7">
        <w:rPr>
          <w:rFonts w:ascii="Times New Roman" w:hAnsi="Times New Roman"/>
          <w:sz w:val="20"/>
          <w:szCs w:val="20"/>
        </w:rPr>
        <w:t>UCI BLER performance requirements</w:t>
      </w:r>
    </w:p>
    <w:p w14:paraId="2E1CA9F8" w14:textId="136768F2" w:rsidR="00297701" w:rsidRPr="00297701" w:rsidRDefault="00A740E4" w:rsidP="00430CA6">
      <w:pPr>
        <w:pStyle w:val="Heading3"/>
        <w:ind w:left="851"/>
      </w:pPr>
      <w:r>
        <w:t>PRACH</w:t>
      </w:r>
    </w:p>
    <w:p w14:paraId="6B62C77B" w14:textId="0131DA71" w:rsidR="00297701" w:rsidRDefault="00297701" w:rsidP="00430CA6">
      <w:pPr>
        <w:rPr>
          <w:rFonts w:eastAsia="Calibri"/>
          <w:szCs w:val="22"/>
          <w:lang w:val="en-US"/>
        </w:rPr>
      </w:pPr>
      <w:r>
        <w:rPr>
          <w:rFonts w:eastAsia="Calibri"/>
          <w:szCs w:val="22"/>
          <w:lang w:val="en-US"/>
        </w:rPr>
        <w:t>PRACH FR2-2 requirements should also have the same test coverage as FR2-1.</w:t>
      </w:r>
    </w:p>
    <w:p w14:paraId="76FD2BA0" w14:textId="7DF69E4C" w:rsidR="00297701" w:rsidRDefault="00297701" w:rsidP="00297701">
      <w:pPr>
        <w:jc w:val="left"/>
        <w:rPr>
          <w:b/>
          <w:lang w:eastAsia="ja-JP" w:bidi="hi-IN"/>
        </w:rPr>
      </w:pPr>
      <w:r w:rsidRPr="003C7E16">
        <w:rPr>
          <w:b/>
          <w:lang w:eastAsia="ja-JP" w:bidi="hi-IN"/>
        </w:rPr>
        <w:lastRenderedPageBreak/>
        <w:t>Proposal #</w:t>
      </w:r>
      <w:r>
        <w:rPr>
          <w:b/>
          <w:lang w:eastAsia="ja-JP" w:bidi="hi-IN"/>
        </w:rPr>
        <w:t>1</w:t>
      </w:r>
      <w:r w:rsidR="003207F2">
        <w:rPr>
          <w:b/>
          <w:lang w:eastAsia="ja-JP" w:bidi="hi-IN"/>
        </w:rPr>
        <w:t>7</w:t>
      </w:r>
      <w:r w:rsidRPr="003C7E16">
        <w:rPr>
          <w:b/>
          <w:lang w:eastAsia="ja-JP" w:bidi="hi-IN"/>
        </w:rPr>
        <w:t>:</w:t>
      </w:r>
      <w:r w:rsidRPr="003C7E16">
        <w:rPr>
          <w:b/>
          <w:lang w:eastAsia="ja-JP" w:bidi="hi-IN"/>
        </w:rPr>
        <w:tab/>
      </w:r>
      <w:r>
        <w:rPr>
          <w:b/>
          <w:lang w:eastAsia="ja-JP" w:bidi="hi-IN"/>
        </w:rPr>
        <w:t>For FR2-2 d</w:t>
      </w:r>
      <w:r w:rsidRPr="003C7E16">
        <w:rPr>
          <w:b/>
          <w:lang w:eastAsia="ja-JP" w:bidi="hi-IN"/>
        </w:rPr>
        <w:t xml:space="preserve">efine </w:t>
      </w:r>
      <w:r>
        <w:rPr>
          <w:b/>
          <w:lang w:eastAsia="ja-JP" w:bidi="hi-IN"/>
        </w:rPr>
        <w:t>the same set of</w:t>
      </w:r>
      <w:r w:rsidRPr="003C7E16">
        <w:rPr>
          <w:b/>
          <w:lang w:eastAsia="ja-JP" w:bidi="hi-IN"/>
        </w:rPr>
        <w:t xml:space="preserve"> P</w:t>
      </w:r>
      <w:r>
        <w:rPr>
          <w:b/>
          <w:lang w:eastAsia="ja-JP" w:bidi="hi-IN"/>
        </w:rPr>
        <w:t>RACH</w:t>
      </w:r>
      <w:r w:rsidRPr="003C7E16">
        <w:rPr>
          <w:b/>
          <w:lang w:eastAsia="ja-JP" w:bidi="hi-IN"/>
        </w:rPr>
        <w:t xml:space="preserve"> performance requirements </w:t>
      </w:r>
      <w:r>
        <w:rPr>
          <w:b/>
          <w:lang w:eastAsia="ja-JP" w:bidi="hi-IN"/>
        </w:rPr>
        <w:t>as in FR2-1.</w:t>
      </w:r>
    </w:p>
    <w:p w14:paraId="7095E250" w14:textId="6E70FCC2" w:rsidR="00297701" w:rsidRPr="00297701" w:rsidRDefault="00297701" w:rsidP="00430CA6">
      <w:pPr>
        <w:rPr>
          <w:lang w:val="en-US" w:eastAsia="ja-JP" w:bidi="hi-IN"/>
        </w:rPr>
      </w:pPr>
      <w:r w:rsidRPr="000F77A7">
        <w:rPr>
          <w:lang w:val="en-US" w:eastAsia="ja-JP" w:bidi="hi-IN"/>
        </w:rPr>
        <w:t>The following requirements need to be specified</w:t>
      </w:r>
      <w:r>
        <w:rPr>
          <w:lang w:val="en-US" w:eastAsia="ja-JP" w:bidi="hi-IN"/>
        </w:rPr>
        <w:t>:</w:t>
      </w:r>
    </w:p>
    <w:p w14:paraId="6BCFED73" w14:textId="624AD1E2" w:rsidR="004178F6" w:rsidRPr="00297701" w:rsidRDefault="004178F6" w:rsidP="00297701">
      <w:pPr>
        <w:pStyle w:val="ListParagraph"/>
        <w:numPr>
          <w:ilvl w:val="0"/>
          <w:numId w:val="19"/>
        </w:numPr>
        <w:rPr>
          <w:rFonts w:ascii="Times New Roman" w:hAnsi="Times New Roman"/>
          <w:sz w:val="20"/>
          <w:szCs w:val="20"/>
          <w:lang w:eastAsia="ja-JP" w:bidi="hi-IN"/>
        </w:rPr>
      </w:pPr>
      <w:r w:rsidRPr="00297701">
        <w:rPr>
          <w:rFonts w:ascii="Times New Roman" w:hAnsi="Times New Roman"/>
          <w:sz w:val="20"/>
          <w:szCs w:val="20"/>
        </w:rPr>
        <w:t>False alarm probability requirements</w:t>
      </w:r>
    </w:p>
    <w:p w14:paraId="15948281" w14:textId="0ED28627" w:rsidR="007C2C38" w:rsidRPr="007C2C38" w:rsidRDefault="004178F6" w:rsidP="007C2C38">
      <w:pPr>
        <w:pStyle w:val="ListParagraph"/>
        <w:numPr>
          <w:ilvl w:val="0"/>
          <w:numId w:val="19"/>
        </w:numPr>
        <w:rPr>
          <w:rFonts w:ascii="Times New Roman" w:hAnsi="Times New Roman"/>
          <w:sz w:val="20"/>
          <w:szCs w:val="20"/>
          <w:lang w:eastAsia="ja-JP" w:bidi="hi-IN"/>
        </w:rPr>
      </w:pPr>
      <w:r w:rsidRPr="00297701">
        <w:rPr>
          <w:rFonts w:ascii="Times New Roman" w:hAnsi="Times New Roman"/>
          <w:sz w:val="20"/>
          <w:szCs w:val="20"/>
          <w:lang w:eastAsia="ja-JP" w:bidi="hi-IN"/>
        </w:rPr>
        <w:t>PRACH miss detection requirements</w:t>
      </w:r>
    </w:p>
    <w:p w14:paraId="3C28E0DD" w14:textId="2205F1A9" w:rsidR="007C2C38" w:rsidRDefault="007C2C38" w:rsidP="007C2C38">
      <w:pPr>
        <w:rPr>
          <w:lang w:eastAsia="ja-JP" w:bidi="hi-IN"/>
        </w:rPr>
      </w:pPr>
      <w:r>
        <w:rPr>
          <w:lang w:eastAsia="ja-JP" w:bidi="hi-IN"/>
        </w:rPr>
        <w:t xml:space="preserve">From channel model perspective we suggest considering also AWGN and FR2-2 </w:t>
      </w:r>
      <w:r w:rsidR="00B44FE5">
        <w:rPr>
          <w:lang w:eastAsia="ja-JP" w:bidi="hi-IN"/>
        </w:rPr>
        <w:t xml:space="preserve">fading </w:t>
      </w:r>
      <w:r>
        <w:rPr>
          <w:lang w:eastAsia="ja-JP" w:bidi="hi-IN"/>
        </w:rPr>
        <w:t>channel model as TDLA10-650</w:t>
      </w:r>
      <w:r w:rsidR="00B44FE5">
        <w:rPr>
          <w:lang w:eastAsia="ja-JP" w:bidi="hi-IN"/>
        </w:rPr>
        <w:t xml:space="preserve"> with</w:t>
      </w:r>
      <w:r w:rsidR="00E8769B">
        <w:rPr>
          <w:lang w:eastAsia="ja-JP" w:bidi="hi-IN"/>
        </w:rPr>
        <w:t xml:space="preserve"> frequency offset</w:t>
      </w:r>
      <w:r>
        <w:rPr>
          <w:lang w:eastAsia="ja-JP" w:bidi="hi-IN"/>
        </w:rPr>
        <w:t>.</w:t>
      </w:r>
      <w:r w:rsidR="00B836CE">
        <w:rPr>
          <w:lang w:eastAsia="ja-JP" w:bidi="hi-IN"/>
        </w:rPr>
        <w:t xml:space="preserve"> </w:t>
      </w:r>
    </w:p>
    <w:p w14:paraId="59C794E0" w14:textId="2FC73F1A" w:rsidR="009E52F6" w:rsidRPr="00F6643B" w:rsidRDefault="007C2C38" w:rsidP="00B45E5F">
      <w:pPr>
        <w:pStyle w:val="Proposal1"/>
      </w:pPr>
      <w:r w:rsidRPr="00F6643B">
        <w:t>Proposal #1</w:t>
      </w:r>
      <w:r w:rsidR="003207F2" w:rsidRPr="00F6643B">
        <w:t>8</w:t>
      </w:r>
      <w:r w:rsidRPr="00F6643B">
        <w:t>:</w:t>
      </w:r>
      <w:r w:rsidRPr="00F6643B">
        <w:tab/>
        <w:t xml:space="preserve">Define FR2-2 PRACH performance requirements with AWGN </w:t>
      </w:r>
      <w:r w:rsidR="00E8769B">
        <w:t xml:space="preserve">channel model </w:t>
      </w:r>
      <w:r w:rsidRPr="00F6643B">
        <w:t xml:space="preserve">and </w:t>
      </w:r>
      <w:r w:rsidR="00E8769B">
        <w:t xml:space="preserve">with </w:t>
      </w:r>
      <w:r w:rsidRPr="00F6643B">
        <w:t xml:space="preserve">TDLA10-650 </w:t>
      </w:r>
      <w:r w:rsidR="00E8769B">
        <w:t xml:space="preserve">with </w:t>
      </w:r>
      <w:r w:rsidR="00E8769B">
        <w:rPr>
          <w:lang w:eastAsia="ja-JP" w:bidi="hi-IN"/>
        </w:rPr>
        <w:t>frequency offset</w:t>
      </w:r>
      <w:r w:rsidR="00E8769B" w:rsidRPr="00F6643B">
        <w:t xml:space="preserve"> </w:t>
      </w:r>
      <w:r w:rsidRPr="00F6643B">
        <w:t>channel models.</w:t>
      </w:r>
    </w:p>
    <w:p w14:paraId="307D15E7" w14:textId="37ABA4FE" w:rsidR="007C2C38" w:rsidRPr="00D6109C" w:rsidRDefault="00683001" w:rsidP="007C2C38">
      <w:pPr>
        <w:jc w:val="left"/>
        <w:rPr>
          <w:lang w:eastAsia="ja-JP" w:bidi="hi-IN"/>
        </w:rPr>
      </w:pPr>
      <w:r w:rsidRPr="00D6109C">
        <w:rPr>
          <w:lang w:eastAsia="ja-JP" w:bidi="hi-IN"/>
        </w:rPr>
        <w:t xml:space="preserve">The same set of preambles as in FR2-1 can be applied for FR2-2 hence we suggest requirements definition for </w:t>
      </w:r>
      <w:r w:rsidR="00136BB2" w:rsidRPr="00D6109C">
        <w:rPr>
          <w:lang w:eastAsia="ja-JP" w:bidi="hi-IN"/>
        </w:rPr>
        <w:t>Preambles A1, A2, B4, C0, C2.</w:t>
      </w:r>
    </w:p>
    <w:p w14:paraId="5304A8A6" w14:textId="367377F9" w:rsidR="00885B8B" w:rsidRPr="00D6109C" w:rsidRDefault="00885B8B" w:rsidP="00B45E5F">
      <w:pPr>
        <w:pStyle w:val="Proposal1"/>
      </w:pPr>
      <w:r w:rsidRPr="00D6109C">
        <w:t>Proposal #1</w:t>
      </w:r>
      <w:r w:rsidR="003207F2" w:rsidRPr="00D6109C">
        <w:t>9</w:t>
      </w:r>
      <w:r w:rsidRPr="00D6109C">
        <w:t>:</w:t>
      </w:r>
      <w:r w:rsidRPr="00D6109C">
        <w:tab/>
        <w:t>Define FR2-2 PRACH performance requirements for PRACH preambles A1, A2,</w:t>
      </w:r>
      <w:r w:rsidR="0000503F" w:rsidRPr="00D6109C">
        <w:t xml:space="preserve"> </w:t>
      </w:r>
      <w:r w:rsidR="00814202" w:rsidRPr="00D6109C">
        <w:t>A3,</w:t>
      </w:r>
      <w:r w:rsidRPr="00D6109C">
        <w:t xml:space="preserve"> B4, C0, C2.</w:t>
      </w:r>
    </w:p>
    <w:p w14:paraId="5BA0AC86" w14:textId="2C179089" w:rsidR="00D6109C" w:rsidRPr="00D6109C" w:rsidRDefault="00D6109C" w:rsidP="00885B8B">
      <w:pPr>
        <w:jc w:val="left"/>
        <w:rPr>
          <w:lang w:eastAsia="ja-JP" w:bidi="hi-IN"/>
        </w:rPr>
      </w:pPr>
      <w:r w:rsidRPr="00D6109C">
        <w:rPr>
          <w:lang w:eastAsia="ja-JP" w:bidi="hi-IN"/>
        </w:rPr>
        <w:t>As a starting point the same PRACH configurations</w:t>
      </w:r>
      <w:r w:rsidR="00F8172E" w:rsidRPr="00F8172E">
        <w:rPr>
          <w:lang w:val="en-US" w:eastAsia="ja-JP" w:bidi="hi-IN"/>
        </w:rPr>
        <w:t xml:space="preserve"> (</w:t>
      </w:r>
      <w:proofErr w:type="spellStart"/>
      <w:r w:rsidR="00F8172E">
        <w:rPr>
          <w:lang w:val="en-US" w:eastAsia="ja-JP" w:bidi="hi-IN"/>
        </w:rPr>
        <w:t>Ncs</w:t>
      </w:r>
      <w:proofErr w:type="spellEnd"/>
      <w:r w:rsidR="00F8172E">
        <w:rPr>
          <w:lang w:val="en-US" w:eastAsia="ja-JP" w:bidi="hi-IN"/>
        </w:rPr>
        <w:t xml:space="preserve"> = 69, </w:t>
      </w:r>
      <w:r w:rsidR="008223F3">
        <w:rPr>
          <w:lang w:val="en-US" w:eastAsia="ja-JP" w:bidi="hi-IN"/>
        </w:rPr>
        <w:t xml:space="preserve">logical </w:t>
      </w:r>
      <w:r w:rsidR="00125545">
        <w:rPr>
          <w:lang w:val="en-US" w:eastAsia="ja-JP" w:bidi="hi-IN"/>
        </w:rPr>
        <w:t xml:space="preserve">sequence </w:t>
      </w:r>
      <w:r w:rsidR="008223F3">
        <w:rPr>
          <w:lang w:val="en-US" w:eastAsia="ja-JP" w:bidi="hi-IN"/>
        </w:rPr>
        <w:t>index = 0</w:t>
      </w:r>
      <w:r w:rsidR="00125545">
        <w:rPr>
          <w:lang w:val="en-US" w:eastAsia="ja-JP" w:bidi="hi-IN"/>
        </w:rPr>
        <w:t xml:space="preserve">, </w:t>
      </w:r>
      <w:r w:rsidR="00B66C2C">
        <w:rPr>
          <w:lang w:val="en-US" w:eastAsia="ja-JP" w:bidi="hi-IN"/>
        </w:rPr>
        <w:t>v =0</w:t>
      </w:r>
      <w:r w:rsidR="00F8172E" w:rsidRPr="00F8172E">
        <w:rPr>
          <w:lang w:val="en-US" w:eastAsia="ja-JP" w:bidi="hi-IN"/>
        </w:rPr>
        <w:t>)</w:t>
      </w:r>
      <w:r w:rsidRPr="00D6109C">
        <w:rPr>
          <w:lang w:eastAsia="ja-JP" w:bidi="hi-IN"/>
        </w:rPr>
        <w:t xml:space="preserve"> as in FR2-1 test cases can be reused for FR2-2.</w:t>
      </w:r>
      <w:r w:rsidR="00B66C2C">
        <w:rPr>
          <w:lang w:eastAsia="ja-JP" w:bidi="hi-IN"/>
        </w:rPr>
        <w:t xml:space="preserve"> </w:t>
      </w:r>
      <w:r w:rsidRPr="00D6109C">
        <w:rPr>
          <w:lang w:eastAsia="ja-JP" w:bidi="hi-IN"/>
        </w:rPr>
        <w:t>Time error tolerance can be defined once channel model will be agreed.</w:t>
      </w:r>
    </w:p>
    <w:p w14:paraId="0506997A" w14:textId="58549197" w:rsidR="004C4658" w:rsidRPr="00B66C2C" w:rsidRDefault="00B66C2C" w:rsidP="00E0293B">
      <w:pPr>
        <w:pStyle w:val="Proposal1"/>
      </w:pPr>
      <w:r w:rsidRPr="00D6109C">
        <w:t>Proposal #</w:t>
      </w:r>
      <w:r w:rsidR="00E21E81">
        <w:t>20</w:t>
      </w:r>
      <w:r w:rsidRPr="00D6109C">
        <w:t>:</w:t>
      </w:r>
      <w:r w:rsidRPr="00D6109C">
        <w:tab/>
      </w:r>
      <w:r>
        <w:t xml:space="preserve">Consider </w:t>
      </w:r>
      <w:r w:rsidR="00D44B15">
        <w:t xml:space="preserve">the following PRACH parameters as initial simulation assumptions: </w:t>
      </w:r>
      <w:proofErr w:type="spellStart"/>
      <w:r>
        <w:rPr>
          <w:lang w:val="en-US" w:eastAsia="ja-JP" w:bidi="hi-IN"/>
        </w:rPr>
        <w:t>Ncs</w:t>
      </w:r>
      <w:proofErr w:type="spellEnd"/>
      <w:r>
        <w:rPr>
          <w:lang w:val="en-US" w:eastAsia="ja-JP" w:bidi="hi-IN"/>
        </w:rPr>
        <w:t xml:space="preserve"> = 69, logical sequence index = 0, v =0</w:t>
      </w:r>
    </w:p>
    <w:p w14:paraId="3CC65A68" w14:textId="77777777" w:rsidR="00A740E4" w:rsidRDefault="00A740E4" w:rsidP="00A740E4">
      <w:pPr>
        <w:pStyle w:val="Heading3"/>
        <w:ind w:left="851"/>
      </w:pPr>
      <w:r>
        <w:t>Applicability rules</w:t>
      </w:r>
    </w:p>
    <w:p w14:paraId="74D709FF" w14:textId="638298BA" w:rsidR="00A740E4" w:rsidRPr="00A740E4" w:rsidRDefault="00987023" w:rsidP="00A740E4">
      <w:pPr>
        <w:rPr>
          <w:lang w:val="en-US" w:eastAsia="ja-JP" w:bidi="hi-IN"/>
        </w:rPr>
      </w:pPr>
      <w:r>
        <w:rPr>
          <w:lang w:val="en-US" w:eastAsia="ja-JP" w:bidi="hi-IN"/>
        </w:rPr>
        <w:t xml:space="preserve">As a baseline we </w:t>
      </w:r>
      <w:r w:rsidR="00526654">
        <w:rPr>
          <w:lang w:val="en-US" w:eastAsia="ja-JP" w:bidi="hi-IN"/>
        </w:rPr>
        <w:t xml:space="preserve">can consider the same applicability rule for FR2-2 as were defined for FR2-1. Same time further confirmation might be needed case by case </w:t>
      </w:r>
      <w:r w:rsidR="008F57B2">
        <w:rPr>
          <w:lang w:val="en-US" w:eastAsia="ja-JP" w:bidi="hi-IN"/>
        </w:rPr>
        <w:t>depending o</w:t>
      </w:r>
      <w:r w:rsidR="001D0FC5">
        <w:rPr>
          <w:lang w:val="en-US" w:eastAsia="ja-JP" w:bidi="hi-IN"/>
        </w:rPr>
        <w:t>n</w:t>
      </w:r>
      <w:r w:rsidR="008F57B2">
        <w:rPr>
          <w:lang w:val="en-US" w:eastAsia="ja-JP" w:bidi="hi-IN"/>
        </w:rPr>
        <w:t xml:space="preserve"> the outcome of requirements scope discussion.</w:t>
      </w:r>
    </w:p>
    <w:p w14:paraId="28F9251E" w14:textId="1646E35A" w:rsidR="00F91283" w:rsidRDefault="008F57B2" w:rsidP="00E21E81">
      <w:pPr>
        <w:pStyle w:val="Proposal1"/>
      </w:pPr>
      <w:r w:rsidRPr="001D0FC5">
        <w:t>Proposal #</w:t>
      </w:r>
      <w:r w:rsidR="003207F2" w:rsidRPr="001D0FC5">
        <w:t>2</w:t>
      </w:r>
      <w:r w:rsidR="00E21E81">
        <w:t>1</w:t>
      </w:r>
      <w:r w:rsidRPr="001D0FC5">
        <w:t>:</w:t>
      </w:r>
      <w:r w:rsidRPr="001D0FC5">
        <w:tab/>
      </w:r>
      <w:r w:rsidR="00041D32" w:rsidRPr="001D0FC5">
        <w:t>As a baseline option consider a</w:t>
      </w:r>
      <w:r w:rsidR="005C391C" w:rsidRPr="001D0FC5">
        <w:t>ppl</w:t>
      </w:r>
      <w:r w:rsidR="00041D32" w:rsidRPr="001D0FC5">
        <w:t xml:space="preserve">ication of FR2-1 </w:t>
      </w:r>
      <w:r w:rsidR="005C391C" w:rsidRPr="001D0FC5">
        <w:t xml:space="preserve">applicability rules for FR2-2 </w:t>
      </w:r>
      <w:r w:rsidR="00041D32" w:rsidRPr="001D0FC5">
        <w:t>as well.</w:t>
      </w:r>
    </w:p>
    <w:p w14:paraId="7D45A7C8" w14:textId="77777777" w:rsidR="000D4B18" w:rsidRPr="00E878AE" w:rsidRDefault="000D4B18" w:rsidP="00422531">
      <w:pPr>
        <w:pStyle w:val="Heading1"/>
      </w:pPr>
      <w:r w:rsidRPr="00E878AE">
        <w:t>Conclusion</w:t>
      </w:r>
    </w:p>
    <w:p w14:paraId="2F2DC6DD" w14:textId="59DC785C" w:rsidR="001470A9" w:rsidRDefault="00DC2D0E" w:rsidP="007C0360">
      <w:pPr>
        <w:tabs>
          <w:tab w:val="left" w:pos="709"/>
        </w:tabs>
        <w:spacing w:before="60" w:after="60"/>
      </w:pPr>
      <w:r w:rsidRPr="00E878AE">
        <w:t xml:space="preserve">In this </w:t>
      </w:r>
      <w:r w:rsidR="001470A9">
        <w:t>paper</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E21E81">
        <w:t xml:space="preserve">BS </w:t>
      </w:r>
      <w:proofErr w:type="gramStart"/>
      <w:r w:rsidR="00E21E81">
        <w:t>requirements</w:t>
      </w:r>
      <w:proofErr w:type="gramEnd"/>
      <w:r w:rsidR="00E21E81">
        <w:t xml:space="preserve"> introduction for FR2-2</w:t>
      </w:r>
      <w:r w:rsidR="005A0FAA" w:rsidRPr="00E878AE">
        <w:t>. In summary, we make the following proposals:</w:t>
      </w:r>
    </w:p>
    <w:p w14:paraId="3C780805" w14:textId="44B65358" w:rsidR="00E21E81" w:rsidRDefault="00E21E81" w:rsidP="00E21E81">
      <w:pPr>
        <w:pStyle w:val="Proposal1"/>
        <w:rPr>
          <w:szCs w:val="22"/>
          <w:lang w:eastAsia="zh-CN"/>
        </w:rPr>
      </w:pPr>
      <w:r w:rsidRPr="0085537D">
        <w:t>Proposal #</w:t>
      </w:r>
      <w:r>
        <w:t>1</w:t>
      </w:r>
      <w:r w:rsidRPr="0085537D">
        <w:t>:</w:t>
      </w:r>
      <w:r w:rsidRPr="0085537D">
        <w:tab/>
        <w:t>Define PUSCH performance requirements to verify 32 UL HARQ processes feature</w:t>
      </w:r>
      <w:r w:rsidRPr="0085537D">
        <w:rPr>
          <w:szCs w:val="22"/>
          <w:lang w:eastAsia="zh-CN"/>
        </w:rPr>
        <w:t>.</w:t>
      </w:r>
      <w:r>
        <w:rPr>
          <w:szCs w:val="22"/>
          <w:lang w:eastAsia="zh-CN"/>
        </w:rPr>
        <w:t xml:space="preserve">  </w:t>
      </w:r>
    </w:p>
    <w:p w14:paraId="21A83D8C" w14:textId="1676756D" w:rsidR="00E21E81" w:rsidRDefault="00E21E81" w:rsidP="00E21E81">
      <w:pPr>
        <w:pStyle w:val="Proposal1"/>
        <w:rPr>
          <w:szCs w:val="22"/>
          <w:lang w:eastAsia="zh-CN"/>
        </w:rPr>
      </w:pPr>
      <w:r w:rsidRPr="0085537D">
        <w:t>Proposal #</w:t>
      </w:r>
      <w:r>
        <w:t>2</w:t>
      </w:r>
      <w:r w:rsidRPr="0085537D">
        <w:t>:</w:t>
      </w:r>
      <w:r w:rsidRPr="0085537D">
        <w:tab/>
        <w:t>Define performance requirements for the enhanced PUCCH formats 0, 1, and 4</w:t>
      </w:r>
      <w:r w:rsidRPr="0085537D">
        <w:rPr>
          <w:szCs w:val="22"/>
          <w:lang w:eastAsia="zh-CN"/>
        </w:rPr>
        <w:t>.</w:t>
      </w:r>
    </w:p>
    <w:p w14:paraId="283A96B8" w14:textId="77777777" w:rsidR="00E21E81" w:rsidRPr="00833E6D" w:rsidRDefault="00E21E81" w:rsidP="00E21E81">
      <w:pPr>
        <w:pStyle w:val="Proposal1"/>
        <w:rPr>
          <w:szCs w:val="22"/>
          <w:lang w:eastAsia="zh-CN"/>
        </w:rPr>
      </w:pPr>
      <w:r w:rsidRPr="00833E6D">
        <w:t>Proposal #</w:t>
      </w:r>
      <w:r>
        <w:t>3</w:t>
      </w:r>
      <w:r w:rsidRPr="00833E6D">
        <w:t>:</w:t>
      </w:r>
      <w:r w:rsidRPr="00833E6D">
        <w:tab/>
        <w:t>Define performance requirements for PRACH with 1151 and 571 sequence length with 120 kHz; for PRACH with 571 sequence length with 480 kHz SCS; for PRACH with 139 sequence length with 960 kHz SCS.</w:t>
      </w:r>
    </w:p>
    <w:p w14:paraId="6B2F85F7" w14:textId="77777777" w:rsidR="00E21E81" w:rsidRPr="00693DB0" w:rsidRDefault="00E21E81" w:rsidP="00E21E81">
      <w:pPr>
        <w:pStyle w:val="Proposal1"/>
        <w:rPr>
          <w:szCs w:val="22"/>
          <w:lang w:eastAsia="zh-CN"/>
        </w:rPr>
      </w:pPr>
      <w:r w:rsidRPr="00273733">
        <w:t>Proposal #4:</w:t>
      </w:r>
      <w:r w:rsidRPr="00273733">
        <w:tab/>
        <w:t>Define FR2-2 performance requirements for 120, 480, and 960 kHz SCS</w:t>
      </w:r>
      <w:r w:rsidRPr="00273733">
        <w:rPr>
          <w:szCs w:val="22"/>
          <w:lang w:eastAsia="zh-CN"/>
        </w:rPr>
        <w:t>.</w:t>
      </w:r>
      <w:r>
        <w:rPr>
          <w:szCs w:val="22"/>
          <w:lang w:eastAsia="zh-CN"/>
        </w:rPr>
        <w:t xml:space="preserve">  </w:t>
      </w:r>
    </w:p>
    <w:p w14:paraId="617F044C" w14:textId="77777777" w:rsidR="00E21E81" w:rsidRPr="00B54369" w:rsidRDefault="00E21E81" w:rsidP="00E21E81">
      <w:pPr>
        <w:pStyle w:val="Proposal1"/>
        <w:rPr>
          <w:szCs w:val="22"/>
          <w:lang w:eastAsia="zh-CN"/>
        </w:rPr>
      </w:pPr>
      <w:r w:rsidRPr="00A15F93">
        <w:t>Proposal #5:</w:t>
      </w:r>
      <w:r w:rsidRPr="00A15F93">
        <w:tab/>
        <w:t>Define FR2-2 performance requirements for at least the following SCS/CBW combinations: 120/100, 120/400, 480/400, 960/400 kHz/MHz.</w:t>
      </w:r>
      <w:r>
        <w:rPr>
          <w:szCs w:val="22"/>
          <w:lang w:eastAsia="zh-CN"/>
        </w:rPr>
        <w:t xml:space="preserve">  </w:t>
      </w:r>
    </w:p>
    <w:p w14:paraId="5B96EFB7" w14:textId="77777777" w:rsidR="00E21E81" w:rsidRDefault="00E21E81" w:rsidP="00E21E81">
      <w:pPr>
        <w:pStyle w:val="Proposal1"/>
        <w:rPr>
          <w:szCs w:val="22"/>
          <w:lang w:eastAsia="zh-CN"/>
        </w:rPr>
      </w:pPr>
      <w:r w:rsidRPr="005A1B11">
        <w:t>Proposal #6:</w:t>
      </w:r>
      <w:r w:rsidRPr="005A1B11">
        <w:tab/>
        <w:t>Define FR2-2 performance requirements with normal CP only, with up to 2 demodulation branches, and with 1 and 2 Tx antennas.</w:t>
      </w:r>
      <w:r>
        <w:rPr>
          <w:szCs w:val="22"/>
          <w:lang w:eastAsia="zh-CN"/>
        </w:rPr>
        <w:t xml:space="preserve">  </w:t>
      </w:r>
    </w:p>
    <w:p w14:paraId="30C98D4A" w14:textId="77777777" w:rsidR="00E21E81" w:rsidRPr="001F47BE" w:rsidRDefault="00E21E81" w:rsidP="00E21E81">
      <w:pPr>
        <w:pStyle w:val="Proposal1"/>
        <w:rPr>
          <w:szCs w:val="22"/>
          <w:lang w:eastAsia="zh-CN"/>
        </w:rPr>
      </w:pPr>
      <w:r w:rsidRPr="001F47BE">
        <w:t>Proposal #</w:t>
      </w:r>
      <w:r>
        <w:t>7</w:t>
      </w:r>
      <w:r w:rsidRPr="001F47BE">
        <w:t>:</w:t>
      </w:r>
      <w:r w:rsidRPr="001F47BE">
        <w:tab/>
        <w:t>Do not reuse FR2-1 performance requirements for FR2-2.</w:t>
      </w:r>
    </w:p>
    <w:p w14:paraId="598396BC" w14:textId="5B47CB7F" w:rsidR="00E21E81" w:rsidRDefault="00E21E81" w:rsidP="00E21E81">
      <w:pPr>
        <w:pStyle w:val="Proposal1"/>
      </w:pPr>
      <w:r w:rsidRPr="001F47BE">
        <w:t>Proposal #</w:t>
      </w:r>
      <w:r>
        <w:t>8</w:t>
      </w:r>
      <w:r w:rsidRPr="001F47BE">
        <w:t>:</w:t>
      </w:r>
      <w:r w:rsidRPr="001F47BE">
        <w:tab/>
        <w:t>Define FR2-2 performance requirements with TDLA 10ns RMS delay spread value and with 200 and 650 Hz max Doppler frequency</w:t>
      </w:r>
      <w:r w:rsidR="00236C83">
        <w:t>.</w:t>
      </w:r>
    </w:p>
    <w:p w14:paraId="55E58066" w14:textId="77777777" w:rsidR="00236C83" w:rsidRPr="003346C5" w:rsidRDefault="00236C83" w:rsidP="00236C83">
      <w:pPr>
        <w:pStyle w:val="Proposal1"/>
      </w:pPr>
      <w:r w:rsidRPr="003346C5">
        <w:t>Proposal #9:</w:t>
      </w:r>
      <w:r w:rsidRPr="003346C5">
        <w:tab/>
        <w:t>Define FR2-2 performance requirements with transform precoding disabled with 70% and 30% throughput; requirements with transform precoding enabled; requirements with UCI multiplexed on PUSCH.</w:t>
      </w:r>
    </w:p>
    <w:p w14:paraId="607BBD44" w14:textId="287C4366" w:rsidR="00236C83" w:rsidRDefault="00236C83" w:rsidP="00236C83">
      <w:pPr>
        <w:pStyle w:val="Proposal1"/>
      </w:pPr>
      <w:r w:rsidRPr="003346C5">
        <w:t>Proposal #10:</w:t>
      </w:r>
      <w:r w:rsidRPr="003346C5">
        <w:tab/>
        <w:t>Do not define in Rel-17 FR2-2 performance requirements for 2-step RA type, PUSCH performance requirements with repetition type A, and PUSCH performance requirements with mapping type B with non-slot transmission.</w:t>
      </w:r>
    </w:p>
    <w:p w14:paraId="2025B54C" w14:textId="77777777" w:rsidR="00236C83" w:rsidRDefault="00236C83" w:rsidP="00236C83">
      <w:pPr>
        <w:pStyle w:val="Proposal1"/>
      </w:pPr>
      <w:r w:rsidRPr="003346C5">
        <w:t>Proposal #11:</w:t>
      </w:r>
      <w:r w:rsidRPr="003346C5">
        <w:tab/>
        <w:t>Define FR2-2 PUSCH performance requirements assuming PTRS Tx.</w:t>
      </w:r>
    </w:p>
    <w:p w14:paraId="258AB4C3" w14:textId="77777777" w:rsidR="00236C83" w:rsidRPr="003C7E16" w:rsidRDefault="00236C83" w:rsidP="00236C83">
      <w:pPr>
        <w:rPr>
          <w:b/>
          <w:lang w:eastAsia="ja-JP" w:bidi="hi-IN"/>
        </w:rPr>
      </w:pPr>
      <w:r w:rsidRPr="003C7E16">
        <w:rPr>
          <w:b/>
          <w:lang w:eastAsia="ja-JP" w:bidi="hi-IN"/>
        </w:rPr>
        <w:t>Proposal #</w:t>
      </w:r>
      <w:r>
        <w:rPr>
          <w:b/>
          <w:lang w:eastAsia="ja-JP" w:bidi="hi-IN"/>
        </w:rPr>
        <w:t>12</w:t>
      </w:r>
      <w:r w:rsidRPr="003C7E16">
        <w:rPr>
          <w:b/>
          <w:lang w:eastAsia="ja-JP" w:bidi="hi-IN"/>
        </w:rPr>
        <w:t>:</w:t>
      </w:r>
      <w:r w:rsidRPr="003C7E16">
        <w:rPr>
          <w:b/>
          <w:lang w:eastAsia="ja-JP" w:bidi="hi-IN"/>
        </w:rPr>
        <w:tab/>
        <w:t xml:space="preserve">Define FR2-2 PUSCH performance requirements </w:t>
      </w:r>
      <w:r>
        <w:rPr>
          <w:b/>
          <w:lang w:eastAsia="ja-JP" w:bidi="hi-IN"/>
        </w:rPr>
        <w:t>only with 1+1 DMRS configuration.</w:t>
      </w:r>
    </w:p>
    <w:p w14:paraId="6082D573" w14:textId="77777777" w:rsidR="00236C83" w:rsidRPr="007A3367" w:rsidRDefault="00236C83" w:rsidP="00236C83">
      <w:pPr>
        <w:pStyle w:val="Proposal1"/>
      </w:pPr>
      <w:r w:rsidRPr="007A3367">
        <w:t>Proposal #13:</w:t>
      </w:r>
      <w:r w:rsidRPr="007A3367">
        <w:tab/>
        <w:t>Define FR2-2 PUSCH performance requirements with transform precoding enabled and UCI multiplexed on PUSCH only for the smallest CBWs for each SCS.</w:t>
      </w:r>
    </w:p>
    <w:p w14:paraId="1643763F" w14:textId="77777777" w:rsidR="00236C83" w:rsidRPr="007A3367" w:rsidRDefault="00236C83" w:rsidP="00236C83">
      <w:pPr>
        <w:pStyle w:val="Proposal1"/>
      </w:pPr>
      <w:r w:rsidRPr="007A3367">
        <w:lastRenderedPageBreak/>
        <w:t>Proposal #14:</w:t>
      </w:r>
      <w:r w:rsidRPr="007A3367">
        <w:tab/>
        <w:t>Define FR2-2 PUSCH performance requirements with transform precoding disabled at least for the following SCS/CBW combinations: 120/100, 120/400, 480/400, 960/400 kHz/MHz.</w:t>
      </w:r>
    </w:p>
    <w:p w14:paraId="49783CE7" w14:textId="77777777" w:rsidR="00236C83" w:rsidRPr="00AB3300" w:rsidRDefault="00236C83" w:rsidP="00236C83">
      <w:pPr>
        <w:rPr>
          <w:b/>
          <w:lang w:eastAsia="ja-JP" w:bidi="hi-IN"/>
        </w:rPr>
      </w:pPr>
      <w:r w:rsidRPr="003C7E16">
        <w:rPr>
          <w:b/>
          <w:lang w:eastAsia="ja-JP" w:bidi="hi-IN"/>
        </w:rPr>
        <w:t>Proposal #</w:t>
      </w:r>
      <w:r>
        <w:rPr>
          <w:b/>
          <w:lang w:eastAsia="ja-JP" w:bidi="hi-IN"/>
        </w:rPr>
        <w:t>15</w:t>
      </w:r>
      <w:r w:rsidRPr="003C7E16">
        <w:rPr>
          <w:b/>
          <w:lang w:eastAsia="ja-JP" w:bidi="hi-IN"/>
        </w:rPr>
        <w:t>:</w:t>
      </w:r>
      <w:r w:rsidRPr="003C7E16">
        <w:rPr>
          <w:b/>
          <w:lang w:eastAsia="ja-JP" w:bidi="hi-IN"/>
        </w:rPr>
        <w:tab/>
        <w:t xml:space="preserve">Define FR2-2 PUSCH performance requirements </w:t>
      </w:r>
      <w:r>
        <w:rPr>
          <w:b/>
          <w:lang w:eastAsia="ja-JP" w:bidi="hi-IN"/>
        </w:rPr>
        <w:t>according to Tables 2-5.</w:t>
      </w:r>
    </w:p>
    <w:p w14:paraId="3FAB30CD" w14:textId="77777777" w:rsidR="00236C83" w:rsidRDefault="00236C83" w:rsidP="00236C83">
      <w:pPr>
        <w:jc w:val="left"/>
        <w:rPr>
          <w:b/>
          <w:lang w:eastAsia="ja-JP" w:bidi="hi-IN"/>
        </w:rPr>
      </w:pPr>
      <w:r w:rsidRPr="003C7E16">
        <w:rPr>
          <w:b/>
          <w:lang w:eastAsia="ja-JP" w:bidi="hi-IN"/>
        </w:rPr>
        <w:t>Proposal #</w:t>
      </w:r>
      <w:r>
        <w:rPr>
          <w:b/>
          <w:lang w:eastAsia="ja-JP" w:bidi="hi-IN"/>
        </w:rPr>
        <w:t>16</w:t>
      </w:r>
      <w:r w:rsidRPr="003C7E16">
        <w:rPr>
          <w:b/>
          <w:lang w:eastAsia="ja-JP" w:bidi="hi-IN"/>
        </w:rPr>
        <w:t>:</w:t>
      </w:r>
      <w:r w:rsidRPr="003C7E16">
        <w:rPr>
          <w:b/>
          <w:lang w:eastAsia="ja-JP" w:bidi="hi-IN"/>
        </w:rPr>
        <w:tab/>
      </w:r>
      <w:r>
        <w:rPr>
          <w:b/>
          <w:lang w:eastAsia="ja-JP" w:bidi="hi-IN"/>
        </w:rPr>
        <w:t>For FR2-2 d</w:t>
      </w:r>
      <w:r w:rsidRPr="003C7E16">
        <w:rPr>
          <w:b/>
          <w:lang w:eastAsia="ja-JP" w:bidi="hi-IN"/>
        </w:rPr>
        <w:t xml:space="preserve">efine </w:t>
      </w:r>
      <w:r>
        <w:rPr>
          <w:b/>
          <w:lang w:eastAsia="ja-JP" w:bidi="hi-IN"/>
        </w:rPr>
        <w:t>the same set of</w:t>
      </w:r>
      <w:r w:rsidRPr="003C7E16">
        <w:rPr>
          <w:b/>
          <w:lang w:eastAsia="ja-JP" w:bidi="hi-IN"/>
        </w:rPr>
        <w:t xml:space="preserve"> PU</w:t>
      </w:r>
      <w:r>
        <w:rPr>
          <w:b/>
          <w:lang w:eastAsia="ja-JP" w:bidi="hi-IN"/>
        </w:rPr>
        <w:t>C</w:t>
      </w:r>
      <w:r w:rsidRPr="003C7E16">
        <w:rPr>
          <w:b/>
          <w:lang w:eastAsia="ja-JP" w:bidi="hi-IN"/>
        </w:rPr>
        <w:t xml:space="preserve">CH performance requirements </w:t>
      </w:r>
      <w:r>
        <w:rPr>
          <w:b/>
          <w:lang w:eastAsia="ja-JP" w:bidi="hi-IN"/>
        </w:rPr>
        <w:t>as in FR2-1.</w:t>
      </w:r>
    </w:p>
    <w:p w14:paraId="70B668E3" w14:textId="77777777" w:rsidR="00236C83" w:rsidRDefault="00236C83" w:rsidP="00236C83">
      <w:pPr>
        <w:jc w:val="left"/>
        <w:rPr>
          <w:b/>
          <w:lang w:eastAsia="ja-JP" w:bidi="hi-IN"/>
        </w:rPr>
      </w:pPr>
      <w:r w:rsidRPr="003C7E16">
        <w:rPr>
          <w:b/>
          <w:lang w:eastAsia="ja-JP" w:bidi="hi-IN"/>
        </w:rPr>
        <w:t>Proposal #</w:t>
      </w:r>
      <w:r>
        <w:rPr>
          <w:b/>
          <w:lang w:eastAsia="ja-JP" w:bidi="hi-IN"/>
        </w:rPr>
        <w:t>17</w:t>
      </w:r>
      <w:r w:rsidRPr="003C7E16">
        <w:rPr>
          <w:b/>
          <w:lang w:eastAsia="ja-JP" w:bidi="hi-IN"/>
        </w:rPr>
        <w:t>:</w:t>
      </w:r>
      <w:r w:rsidRPr="003C7E16">
        <w:rPr>
          <w:b/>
          <w:lang w:eastAsia="ja-JP" w:bidi="hi-IN"/>
        </w:rPr>
        <w:tab/>
      </w:r>
      <w:r>
        <w:rPr>
          <w:b/>
          <w:lang w:eastAsia="ja-JP" w:bidi="hi-IN"/>
        </w:rPr>
        <w:t>For FR2-2 d</w:t>
      </w:r>
      <w:r w:rsidRPr="003C7E16">
        <w:rPr>
          <w:b/>
          <w:lang w:eastAsia="ja-JP" w:bidi="hi-IN"/>
        </w:rPr>
        <w:t xml:space="preserve">efine </w:t>
      </w:r>
      <w:r>
        <w:rPr>
          <w:b/>
          <w:lang w:eastAsia="ja-JP" w:bidi="hi-IN"/>
        </w:rPr>
        <w:t>the same set of</w:t>
      </w:r>
      <w:r w:rsidRPr="003C7E16">
        <w:rPr>
          <w:b/>
          <w:lang w:eastAsia="ja-JP" w:bidi="hi-IN"/>
        </w:rPr>
        <w:t xml:space="preserve"> P</w:t>
      </w:r>
      <w:r>
        <w:rPr>
          <w:b/>
          <w:lang w:eastAsia="ja-JP" w:bidi="hi-IN"/>
        </w:rPr>
        <w:t>RACH</w:t>
      </w:r>
      <w:r w:rsidRPr="003C7E16">
        <w:rPr>
          <w:b/>
          <w:lang w:eastAsia="ja-JP" w:bidi="hi-IN"/>
        </w:rPr>
        <w:t xml:space="preserve"> performance requirements </w:t>
      </w:r>
      <w:r>
        <w:rPr>
          <w:b/>
          <w:lang w:eastAsia="ja-JP" w:bidi="hi-IN"/>
        </w:rPr>
        <w:t>as in FR2-1.</w:t>
      </w:r>
    </w:p>
    <w:p w14:paraId="5C424D1B" w14:textId="77777777" w:rsidR="00236C83" w:rsidRPr="00F6643B" w:rsidRDefault="00236C83" w:rsidP="00236C83">
      <w:pPr>
        <w:pStyle w:val="Proposal1"/>
      </w:pPr>
      <w:r w:rsidRPr="00F6643B">
        <w:t>Proposal #18:</w:t>
      </w:r>
      <w:r w:rsidRPr="00F6643B">
        <w:tab/>
        <w:t xml:space="preserve">Define FR2-2 PRACH performance requirements with AWGN </w:t>
      </w:r>
      <w:r>
        <w:t xml:space="preserve">channel model </w:t>
      </w:r>
      <w:r w:rsidRPr="00F6643B">
        <w:t xml:space="preserve">and </w:t>
      </w:r>
      <w:r>
        <w:t xml:space="preserve">with </w:t>
      </w:r>
      <w:r w:rsidRPr="00F6643B">
        <w:t xml:space="preserve">TDLA10-650 </w:t>
      </w:r>
      <w:r>
        <w:t xml:space="preserve">with </w:t>
      </w:r>
      <w:r>
        <w:rPr>
          <w:lang w:eastAsia="ja-JP" w:bidi="hi-IN"/>
        </w:rPr>
        <w:t>frequency offset</w:t>
      </w:r>
      <w:r w:rsidRPr="00F6643B">
        <w:t xml:space="preserve"> channel models.</w:t>
      </w:r>
    </w:p>
    <w:p w14:paraId="4C72A6D5" w14:textId="77777777" w:rsidR="00236C83" w:rsidRPr="00D6109C" w:rsidRDefault="00236C83" w:rsidP="00236C83">
      <w:pPr>
        <w:pStyle w:val="Proposal1"/>
      </w:pPr>
      <w:r w:rsidRPr="00D6109C">
        <w:t>Proposal #19:</w:t>
      </w:r>
      <w:r w:rsidRPr="00D6109C">
        <w:tab/>
        <w:t>Define FR2-2 PRACH performance requirements for PRACH preambles A1, A2, A3, B4, C0, C2.</w:t>
      </w:r>
    </w:p>
    <w:p w14:paraId="4232564E" w14:textId="252611A3" w:rsidR="00236C83" w:rsidRDefault="00236C83" w:rsidP="00236C83">
      <w:pPr>
        <w:pStyle w:val="Proposal1"/>
      </w:pPr>
      <w:r w:rsidRPr="00D6109C">
        <w:t>Proposal #</w:t>
      </w:r>
      <w:r>
        <w:t>20</w:t>
      </w:r>
      <w:r w:rsidRPr="00D6109C">
        <w:t>:</w:t>
      </w:r>
      <w:r w:rsidRPr="00D6109C">
        <w:tab/>
      </w:r>
      <w:r>
        <w:t xml:space="preserve">Consider the following PRACH parameters as initial simulation assumptions: </w:t>
      </w:r>
      <w:proofErr w:type="spellStart"/>
      <w:r>
        <w:rPr>
          <w:lang w:val="en-US" w:eastAsia="ja-JP" w:bidi="hi-IN"/>
        </w:rPr>
        <w:t>Ncs</w:t>
      </w:r>
      <w:proofErr w:type="spellEnd"/>
      <w:r>
        <w:rPr>
          <w:lang w:val="en-US" w:eastAsia="ja-JP" w:bidi="hi-IN"/>
        </w:rPr>
        <w:t xml:space="preserve"> = 69, logical sequence index = 0, v =0</w:t>
      </w:r>
    </w:p>
    <w:p w14:paraId="6C56B833" w14:textId="7A1F2910" w:rsidR="00236C83" w:rsidRPr="00236C83" w:rsidRDefault="00236C83" w:rsidP="00236C83">
      <w:pPr>
        <w:pStyle w:val="Proposal1"/>
      </w:pPr>
      <w:r w:rsidRPr="001D0FC5">
        <w:t>Proposal #2</w:t>
      </w:r>
      <w:r>
        <w:t>1</w:t>
      </w:r>
      <w:r w:rsidRPr="001D0FC5">
        <w:t>:</w:t>
      </w:r>
      <w:r w:rsidRPr="001D0FC5">
        <w:tab/>
        <w:t>As a baseline option consider application of FR2-1 applicability rules for FR2-2 as well.</w:t>
      </w:r>
    </w:p>
    <w:p w14:paraId="6D013FB3" w14:textId="490DF40A" w:rsidR="001E216A" w:rsidRPr="00E878AE" w:rsidRDefault="001E216A" w:rsidP="009B453F">
      <w:pPr>
        <w:pStyle w:val="Heading1"/>
      </w:pPr>
      <w:r w:rsidRPr="00E878AE">
        <w:t>References</w:t>
      </w:r>
    </w:p>
    <w:p w14:paraId="2BDBC5B4" w14:textId="0850E5B6" w:rsidR="009B453F" w:rsidRPr="00B72150" w:rsidRDefault="00B72150" w:rsidP="00B72150">
      <w:pPr>
        <w:pStyle w:val="ListParagraph"/>
        <w:numPr>
          <w:ilvl w:val="0"/>
          <w:numId w:val="2"/>
        </w:numPr>
        <w:rPr>
          <w:rFonts w:ascii="Times New Roman" w:eastAsia="SimSun" w:hAnsi="Times New Roman"/>
          <w:sz w:val="20"/>
          <w:szCs w:val="20"/>
          <w:lang w:val="en-GB"/>
        </w:rPr>
      </w:pPr>
      <w:bookmarkStart w:id="9" w:name="_Ref20910096"/>
      <w:bookmarkStart w:id="10" w:name="_Ref32417781"/>
      <w:bookmarkStart w:id="11" w:name="_Ref32570490"/>
      <w:bookmarkStart w:id="12" w:name="_Ref61651184"/>
      <w:r w:rsidRPr="00B72150">
        <w:rPr>
          <w:rFonts w:ascii="Times New Roman" w:eastAsia="SimSun" w:hAnsi="Times New Roman"/>
          <w:sz w:val="20"/>
          <w:szCs w:val="20"/>
          <w:lang w:val="en-GB"/>
        </w:rPr>
        <w:t>RP-211584 “Revised WID:  Extending current NR operation to 71 GHz”, Qualcomm, Intel, RAN #92-e, June 2021</w:t>
      </w:r>
      <w:bookmarkEnd w:id="9"/>
      <w:bookmarkEnd w:id="10"/>
      <w:bookmarkEnd w:id="11"/>
      <w:bookmarkEnd w:id="12"/>
    </w:p>
    <w:sectPr w:rsidR="009B453F" w:rsidRPr="00B72150" w:rsidSect="00040BE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0E4F" w14:textId="77777777" w:rsidR="00463D76" w:rsidRDefault="00463D76">
      <w:r>
        <w:separator/>
      </w:r>
    </w:p>
  </w:endnote>
  <w:endnote w:type="continuationSeparator" w:id="0">
    <w:p w14:paraId="4ECEDEA3" w14:textId="77777777" w:rsidR="00463D76" w:rsidRDefault="00463D76">
      <w:r>
        <w:continuationSeparator/>
      </w:r>
    </w:p>
  </w:endnote>
  <w:endnote w:type="continuationNotice" w:id="1">
    <w:p w14:paraId="3AE395DD" w14:textId="77777777" w:rsidR="00463D76" w:rsidRDefault="00463D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97E7" w14:textId="77777777" w:rsidR="00463D76" w:rsidRDefault="00463D76">
      <w:r>
        <w:separator/>
      </w:r>
    </w:p>
  </w:footnote>
  <w:footnote w:type="continuationSeparator" w:id="0">
    <w:p w14:paraId="5AB9ED51" w14:textId="77777777" w:rsidR="00463D76" w:rsidRDefault="00463D76">
      <w:r>
        <w:continuationSeparator/>
      </w:r>
    </w:p>
  </w:footnote>
  <w:footnote w:type="continuationNotice" w:id="1">
    <w:p w14:paraId="7AF7E885" w14:textId="77777777" w:rsidR="00463D76" w:rsidRDefault="00463D7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07FD2"/>
    <w:multiLevelType w:val="hybridMultilevel"/>
    <w:tmpl w:val="E31C6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527A5"/>
    <w:multiLevelType w:val="hybridMultilevel"/>
    <w:tmpl w:val="472A7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C586D"/>
    <w:multiLevelType w:val="hybridMultilevel"/>
    <w:tmpl w:val="13D2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17"/>
  </w:num>
  <w:num w:numId="6">
    <w:abstractNumId w:val="4"/>
  </w:num>
  <w:num w:numId="7">
    <w:abstractNumId w:val="16"/>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5"/>
  </w:num>
  <w:num w:numId="13">
    <w:abstractNumId w:val="10"/>
  </w:num>
  <w:num w:numId="14">
    <w:abstractNumId w:val="12"/>
  </w:num>
  <w:num w:numId="15">
    <w:abstractNumId w:val="14"/>
  </w:num>
  <w:num w:numId="16">
    <w:abstractNumId w:val="5"/>
  </w:num>
  <w:num w:numId="17">
    <w:abstractNumId w:val="5"/>
  </w:num>
  <w:num w:numId="18">
    <w:abstractNumId w:val="2"/>
  </w:num>
  <w:num w:numId="1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48C"/>
    <w:rsid w:val="00003772"/>
    <w:rsid w:val="000037FB"/>
    <w:rsid w:val="00003B4C"/>
    <w:rsid w:val="000041A6"/>
    <w:rsid w:val="00004507"/>
    <w:rsid w:val="00004885"/>
    <w:rsid w:val="00004CD0"/>
    <w:rsid w:val="00004D8C"/>
    <w:rsid w:val="00004DCB"/>
    <w:rsid w:val="0000503F"/>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70"/>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8C4"/>
    <w:rsid w:val="00022BCE"/>
    <w:rsid w:val="0002387B"/>
    <w:rsid w:val="00023985"/>
    <w:rsid w:val="00023C29"/>
    <w:rsid w:val="00023FE5"/>
    <w:rsid w:val="00024185"/>
    <w:rsid w:val="00024327"/>
    <w:rsid w:val="00024929"/>
    <w:rsid w:val="00024A87"/>
    <w:rsid w:val="00024BE7"/>
    <w:rsid w:val="00024E37"/>
    <w:rsid w:val="00024E57"/>
    <w:rsid w:val="0002506A"/>
    <w:rsid w:val="00025281"/>
    <w:rsid w:val="00025315"/>
    <w:rsid w:val="00025487"/>
    <w:rsid w:val="000254B6"/>
    <w:rsid w:val="000255A1"/>
    <w:rsid w:val="000258DC"/>
    <w:rsid w:val="000258DD"/>
    <w:rsid w:val="0002591B"/>
    <w:rsid w:val="00025AFC"/>
    <w:rsid w:val="00025C5F"/>
    <w:rsid w:val="000263B8"/>
    <w:rsid w:val="000266AE"/>
    <w:rsid w:val="00026905"/>
    <w:rsid w:val="00026977"/>
    <w:rsid w:val="000269C8"/>
    <w:rsid w:val="00026AF7"/>
    <w:rsid w:val="00026B80"/>
    <w:rsid w:val="00026EF9"/>
    <w:rsid w:val="00026EFC"/>
    <w:rsid w:val="00027333"/>
    <w:rsid w:val="0002790C"/>
    <w:rsid w:val="00027E41"/>
    <w:rsid w:val="000300FE"/>
    <w:rsid w:val="000302B1"/>
    <w:rsid w:val="00030766"/>
    <w:rsid w:val="00030ED5"/>
    <w:rsid w:val="00030F74"/>
    <w:rsid w:val="00031242"/>
    <w:rsid w:val="0003138D"/>
    <w:rsid w:val="00031415"/>
    <w:rsid w:val="000316AA"/>
    <w:rsid w:val="00031959"/>
    <w:rsid w:val="00031E02"/>
    <w:rsid w:val="00031EDD"/>
    <w:rsid w:val="000321DC"/>
    <w:rsid w:val="00032A64"/>
    <w:rsid w:val="000330A9"/>
    <w:rsid w:val="000334D2"/>
    <w:rsid w:val="00033834"/>
    <w:rsid w:val="00033A55"/>
    <w:rsid w:val="00033AE8"/>
    <w:rsid w:val="00033E36"/>
    <w:rsid w:val="00033E5C"/>
    <w:rsid w:val="00033E6D"/>
    <w:rsid w:val="00034698"/>
    <w:rsid w:val="00034787"/>
    <w:rsid w:val="000349A0"/>
    <w:rsid w:val="000349B7"/>
    <w:rsid w:val="00034DC2"/>
    <w:rsid w:val="000350B6"/>
    <w:rsid w:val="000353DB"/>
    <w:rsid w:val="0003540B"/>
    <w:rsid w:val="00035767"/>
    <w:rsid w:val="00035CAB"/>
    <w:rsid w:val="0003667C"/>
    <w:rsid w:val="0003696D"/>
    <w:rsid w:val="00036A16"/>
    <w:rsid w:val="00036C45"/>
    <w:rsid w:val="00036FA7"/>
    <w:rsid w:val="000371A9"/>
    <w:rsid w:val="000377E3"/>
    <w:rsid w:val="00037910"/>
    <w:rsid w:val="00037A21"/>
    <w:rsid w:val="00037D3E"/>
    <w:rsid w:val="000404F2"/>
    <w:rsid w:val="00040BEF"/>
    <w:rsid w:val="00040E40"/>
    <w:rsid w:val="00040F7A"/>
    <w:rsid w:val="000412B7"/>
    <w:rsid w:val="000413B8"/>
    <w:rsid w:val="000415EC"/>
    <w:rsid w:val="0004182E"/>
    <w:rsid w:val="000418C8"/>
    <w:rsid w:val="00041AEE"/>
    <w:rsid w:val="00041D32"/>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06B"/>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6DD"/>
    <w:rsid w:val="0004779C"/>
    <w:rsid w:val="000477BB"/>
    <w:rsid w:val="00047941"/>
    <w:rsid w:val="00047A82"/>
    <w:rsid w:val="00047D3D"/>
    <w:rsid w:val="0005055B"/>
    <w:rsid w:val="000505B9"/>
    <w:rsid w:val="000505E0"/>
    <w:rsid w:val="00050D96"/>
    <w:rsid w:val="00051135"/>
    <w:rsid w:val="000514FD"/>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77ACC"/>
    <w:rsid w:val="00080170"/>
    <w:rsid w:val="00080448"/>
    <w:rsid w:val="000805B2"/>
    <w:rsid w:val="00080786"/>
    <w:rsid w:val="00080D74"/>
    <w:rsid w:val="00081070"/>
    <w:rsid w:val="00081BAD"/>
    <w:rsid w:val="00082152"/>
    <w:rsid w:val="00082345"/>
    <w:rsid w:val="000826FF"/>
    <w:rsid w:val="00082A49"/>
    <w:rsid w:val="00082C27"/>
    <w:rsid w:val="00082DA4"/>
    <w:rsid w:val="00082E54"/>
    <w:rsid w:val="000832B3"/>
    <w:rsid w:val="00083322"/>
    <w:rsid w:val="000833CA"/>
    <w:rsid w:val="00083788"/>
    <w:rsid w:val="00084255"/>
    <w:rsid w:val="000842CD"/>
    <w:rsid w:val="00084505"/>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080"/>
    <w:rsid w:val="00091714"/>
    <w:rsid w:val="000921E3"/>
    <w:rsid w:val="00092334"/>
    <w:rsid w:val="000926E1"/>
    <w:rsid w:val="00092FC8"/>
    <w:rsid w:val="00093093"/>
    <w:rsid w:val="000931C3"/>
    <w:rsid w:val="000938A0"/>
    <w:rsid w:val="00093B72"/>
    <w:rsid w:val="0009437A"/>
    <w:rsid w:val="000947B7"/>
    <w:rsid w:val="00095671"/>
    <w:rsid w:val="00095920"/>
    <w:rsid w:val="00095F53"/>
    <w:rsid w:val="0009612D"/>
    <w:rsid w:val="00096411"/>
    <w:rsid w:val="0009653B"/>
    <w:rsid w:val="000966E2"/>
    <w:rsid w:val="0009680E"/>
    <w:rsid w:val="000968CF"/>
    <w:rsid w:val="000968D8"/>
    <w:rsid w:val="00096CF2"/>
    <w:rsid w:val="0009709B"/>
    <w:rsid w:val="000979F0"/>
    <w:rsid w:val="00097AE8"/>
    <w:rsid w:val="000A0296"/>
    <w:rsid w:val="000A02DC"/>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448"/>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10AB"/>
    <w:rsid w:val="000B1239"/>
    <w:rsid w:val="000B17A1"/>
    <w:rsid w:val="000B1CD3"/>
    <w:rsid w:val="000B1E04"/>
    <w:rsid w:val="000B1F62"/>
    <w:rsid w:val="000B22B6"/>
    <w:rsid w:val="000B256B"/>
    <w:rsid w:val="000B2DD8"/>
    <w:rsid w:val="000B32D4"/>
    <w:rsid w:val="000B368D"/>
    <w:rsid w:val="000B38DA"/>
    <w:rsid w:val="000B3F37"/>
    <w:rsid w:val="000B4083"/>
    <w:rsid w:val="000B463C"/>
    <w:rsid w:val="000B49D7"/>
    <w:rsid w:val="000B4EA5"/>
    <w:rsid w:val="000B537B"/>
    <w:rsid w:val="000B53AF"/>
    <w:rsid w:val="000B546F"/>
    <w:rsid w:val="000B5642"/>
    <w:rsid w:val="000B585F"/>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015"/>
    <w:rsid w:val="000C4C76"/>
    <w:rsid w:val="000C54A6"/>
    <w:rsid w:val="000C550B"/>
    <w:rsid w:val="000C5759"/>
    <w:rsid w:val="000C595F"/>
    <w:rsid w:val="000C5B91"/>
    <w:rsid w:val="000C5E7D"/>
    <w:rsid w:val="000C5EA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59B"/>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930"/>
    <w:rsid w:val="000F1AE1"/>
    <w:rsid w:val="000F1B0F"/>
    <w:rsid w:val="000F1CF3"/>
    <w:rsid w:val="000F203A"/>
    <w:rsid w:val="000F20CD"/>
    <w:rsid w:val="000F2965"/>
    <w:rsid w:val="000F2A21"/>
    <w:rsid w:val="000F2E12"/>
    <w:rsid w:val="000F34C7"/>
    <w:rsid w:val="000F35DA"/>
    <w:rsid w:val="000F3755"/>
    <w:rsid w:val="000F3B40"/>
    <w:rsid w:val="000F3B6D"/>
    <w:rsid w:val="000F3FF7"/>
    <w:rsid w:val="000F3FFF"/>
    <w:rsid w:val="000F42EA"/>
    <w:rsid w:val="000F4648"/>
    <w:rsid w:val="000F4CAF"/>
    <w:rsid w:val="000F4D95"/>
    <w:rsid w:val="000F4F44"/>
    <w:rsid w:val="000F5126"/>
    <w:rsid w:val="000F53CB"/>
    <w:rsid w:val="000F55A9"/>
    <w:rsid w:val="000F5F71"/>
    <w:rsid w:val="000F61C4"/>
    <w:rsid w:val="000F658A"/>
    <w:rsid w:val="000F6646"/>
    <w:rsid w:val="000F6881"/>
    <w:rsid w:val="000F6C32"/>
    <w:rsid w:val="000F71FE"/>
    <w:rsid w:val="000F77A7"/>
    <w:rsid w:val="000F77C9"/>
    <w:rsid w:val="000F77F0"/>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511"/>
    <w:rsid w:val="00102A03"/>
    <w:rsid w:val="00102D2E"/>
    <w:rsid w:val="001031A1"/>
    <w:rsid w:val="001033D6"/>
    <w:rsid w:val="00103424"/>
    <w:rsid w:val="00103658"/>
    <w:rsid w:val="0010366C"/>
    <w:rsid w:val="00104058"/>
    <w:rsid w:val="0010405D"/>
    <w:rsid w:val="00104228"/>
    <w:rsid w:val="001044A6"/>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190"/>
    <w:rsid w:val="001106C0"/>
    <w:rsid w:val="00111114"/>
    <w:rsid w:val="001115C0"/>
    <w:rsid w:val="001115F4"/>
    <w:rsid w:val="001118AA"/>
    <w:rsid w:val="00111AD9"/>
    <w:rsid w:val="00111B0A"/>
    <w:rsid w:val="00111DCA"/>
    <w:rsid w:val="00111F80"/>
    <w:rsid w:val="001122B0"/>
    <w:rsid w:val="001126B0"/>
    <w:rsid w:val="00112B8F"/>
    <w:rsid w:val="00112D41"/>
    <w:rsid w:val="00112DCB"/>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261"/>
    <w:rsid w:val="00122581"/>
    <w:rsid w:val="00122842"/>
    <w:rsid w:val="00122BED"/>
    <w:rsid w:val="00122DDC"/>
    <w:rsid w:val="00122EB3"/>
    <w:rsid w:val="00123090"/>
    <w:rsid w:val="0012345C"/>
    <w:rsid w:val="001235C4"/>
    <w:rsid w:val="00123975"/>
    <w:rsid w:val="00123AED"/>
    <w:rsid w:val="00123DED"/>
    <w:rsid w:val="00123E96"/>
    <w:rsid w:val="0012434E"/>
    <w:rsid w:val="00124414"/>
    <w:rsid w:val="0012467D"/>
    <w:rsid w:val="001246EC"/>
    <w:rsid w:val="001247E2"/>
    <w:rsid w:val="0012486E"/>
    <w:rsid w:val="001249D7"/>
    <w:rsid w:val="00124E10"/>
    <w:rsid w:val="00125078"/>
    <w:rsid w:val="001252FE"/>
    <w:rsid w:val="00125487"/>
    <w:rsid w:val="00125545"/>
    <w:rsid w:val="001257E6"/>
    <w:rsid w:val="00125DF8"/>
    <w:rsid w:val="001262B1"/>
    <w:rsid w:val="001266B4"/>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5ACB"/>
    <w:rsid w:val="0013612A"/>
    <w:rsid w:val="00136640"/>
    <w:rsid w:val="00136998"/>
    <w:rsid w:val="001369B4"/>
    <w:rsid w:val="001369EA"/>
    <w:rsid w:val="00136AAD"/>
    <w:rsid w:val="00136BA1"/>
    <w:rsid w:val="00136BB2"/>
    <w:rsid w:val="00136DF8"/>
    <w:rsid w:val="00137280"/>
    <w:rsid w:val="00137288"/>
    <w:rsid w:val="00137480"/>
    <w:rsid w:val="001376F7"/>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46"/>
    <w:rsid w:val="0014206B"/>
    <w:rsid w:val="00142093"/>
    <w:rsid w:val="001421FC"/>
    <w:rsid w:val="001425AC"/>
    <w:rsid w:val="00142960"/>
    <w:rsid w:val="00142E42"/>
    <w:rsid w:val="001433C9"/>
    <w:rsid w:val="0014371C"/>
    <w:rsid w:val="00143C72"/>
    <w:rsid w:val="00143E78"/>
    <w:rsid w:val="00143FFE"/>
    <w:rsid w:val="0014471E"/>
    <w:rsid w:val="0014491B"/>
    <w:rsid w:val="00144B3F"/>
    <w:rsid w:val="00144E04"/>
    <w:rsid w:val="001454C4"/>
    <w:rsid w:val="00146129"/>
    <w:rsid w:val="0014615B"/>
    <w:rsid w:val="0014623F"/>
    <w:rsid w:val="0014624C"/>
    <w:rsid w:val="00146491"/>
    <w:rsid w:val="001464B2"/>
    <w:rsid w:val="0014652F"/>
    <w:rsid w:val="00146B4F"/>
    <w:rsid w:val="00146BC8"/>
    <w:rsid w:val="001470A9"/>
    <w:rsid w:val="0014715B"/>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9"/>
    <w:rsid w:val="001518AA"/>
    <w:rsid w:val="00152066"/>
    <w:rsid w:val="001526D8"/>
    <w:rsid w:val="0015289B"/>
    <w:rsid w:val="001528BF"/>
    <w:rsid w:val="00152978"/>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5FD6"/>
    <w:rsid w:val="00156260"/>
    <w:rsid w:val="0015674F"/>
    <w:rsid w:val="0015722A"/>
    <w:rsid w:val="0015792E"/>
    <w:rsid w:val="0016019C"/>
    <w:rsid w:val="001603C9"/>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D5"/>
    <w:rsid w:val="00163AFC"/>
    <w:rsid w:val="00163F48"/>
    <w:rsid w:val="001644CC"/>
    <w:rsid w:val="00164646"/>
    <w:rsid w:val="001647FA"/>
    <w:rsid w:val="001649D4"/>
    <w:rsid w:val="00165137"/>
    <w:rsid w:val="001651AA"/>
    <w:rsid w:val="00165219"/>
    <w:rsid w:val="0016587E"/>
    <w:rsid w:val="0016634F"/>
    <w:rsid w:val="0016674C"/>
    <w:rsid w:val="00166994"/>
    <w:rsid w:val="001669F9"/>
    <w:rsid w:val="00166E39"/>
    <w:rsid w:val="0016700E"/>
    <w:rsid w:val="0016711A"/>
    <w:rsid w:val="0016764C"/>
    <w:rsid w:val="00167709"/>
    <w:rsid w:val="001678ED"/>
    <w:rsid w:val="00167DEC"/>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6DF"/>
    <w:rsid w:val="00183CC6"/>
    <w:rsid w:val="00183D8A"/>
    <w:rsid w:val="00183E8B"/>
    <w:rsid w:val="00183F11"/>
    <w:rsid w:val="0018407A"/>
    <w:rsid w:val="001840F5"/>
    <w:rsid w:val="001841BE"/>
    <w:rsid w:val="00184DAB"/>
    <w:rsid w:val="00184F51"/>
    <w:rsid w:val="00185257"/>
    <w:rsid w:val="00185C38"/>
    <w:rsid w:val="00185E59"/>
    <w:rsid w:val="00185F10"/>
    <w:rsid w:val="00186060"/>
    <w:rsid w:val="00186395"/>
    <w:rsid w:val="00186B4D"/>
    <w:rsid w:val="0018725A"/>
    <w:rsid w:val="0018767B"/>
    <w:rsid w:val="00187F0F"/>
    <w:rsid w:val="0019022C"/>
    <w:rsid w:val="00190307"/>
    <w:rsid w:val="001903E2"/>
    <w:rsid w:val="00190927"/>
    <w:rsid w:val="00190BB3"/>
    <w:rsid w:val="00190BD5"/>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42C"/>
    <w:rsid w:val="001976E2"/>
    <w:rsid w:val="00197F2B"/>
    <w:rsid w:val="001A0303"/>
    <w:rsid w:val="001A032E"/>
    <w:rsid w:val="001A0421"/>
    <w:rsid w:val="001A067A"/>
    <w:rsid w:val="001A06FC"/>
    <w:rsid w:val="001A09C6"/>
    <w:rsid w:val="001A0A1E"/>
    <w:rsid w:val="001A0CA5"/>
    <w:rsid w:val="001A0E78"/>
    <w:rsid w:val="001A12DF"/>
    <w:rsid w:val="001A258A"/>
    <w:rsid w:val="001A2939"/>
    <w:rsid w:val="001A2FD5"/>
    <w:rsid w:val="001A3037"/>
    <w:rsid w:val="001A30B0"/>
    <w:rsid w:val="001A30FB"/>
    <w:rsid w:val="001A32C6"/>
    <w:rsid w:val="001A345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352"/>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11B"/>
    <w:rsid w:val="001B2335"/>
    <w:rsid w:val="001B26EE"/>
    <w:rsid w:val="001B2993"/>
    <w:rsid w:val="001B2DF5"/>
    <w:rsid w:val="001B3125"/>
    <w:rsid w:val="001B3754"/>
    <w:rsid w:val="001B3DFC"/>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2F9C"/>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0FC5"/>
    <w:rsid w:val="001D1258"/>
    <w:rsid w:val="001D13B0"/>
    <w:rsid w:val="001D19F8"/>
    <w:rsid w:val="001D1CFF"/>
    <w:rsid w:val="001D2828"/>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019"/>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E7982"/>
    <w:rsid w:val="001F02D7"/>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2F87"/>
    <w:rsid w:val="001F332A"/>
    <w:rsid w:val="001F37ED"/>
    <w:rsid w:val="001F39AB"/>
    <w:rsid w:val="001F3E3D"/>
    <w:rsid w:val="001F3FC0"/>
    <w:rsid w:val="001F45E8"/>
    <w:rsid w:val="001F47BE"/>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BA5"/>
    <w:rsid w:val="00202D2E"/>
    <w:rsid w:val="00203159"/>
    <w:rsid w:val="0020342E"/>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4CE"/>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C3A"/>
    <w:rsid w:val="00227F9E"/>
    <w:rsid w:val="00230040"/>
    <w:rsid w:val="002300E1"/>
    <w:rsid w:val="00230152"/>
    <w:rsid w:val="002305EF"/>
    <w:rsid w:val="00230806"/>
    <w:rsid w:val="00230944"/>
    <w:rsid w:val="00230AD3"/>
    <w:rsid w:val="00230BB1"/>
    <w:rsid w:val="00230D87"/>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C83"/>
    <w:rsid w:val="00236CFA"/>
    <w:rsid w:val="00236E1F"/>
    <w:rsid w:val="00236F55"/>
    <w:rsid w:val="00236F71"/>
    <w:rsid w:val="002373FC"/>
    <w:rsid w:val="00237617"/>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23"/>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929"/>
    <w:rsid w:val="00251ED0"/>
    <w:rsid w:val="00251F5E"/>
    <w:rsid w:val="002521CC"/>
    <w:rsid w:val="002522FF"/>
    <w:rsid w:val="0025270E"/>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4F4D"/>
    <w:rsid w:val="00255B17"/>
    <w:rsid w:val="00255BAF"/>
    <w:rsid w:val="00255C53"/>
    <w:rsid w:val="00255C71"/>
    <w:rsid w:val="00255C73"/>
    <w:rsid w:val="00255D42"/>
    <w:rsid w:val="00256464"/>
    <w:rsid w:val="00256F02"/>
    <w:rsid w:val="002571C8"/>
    <w:rsid w:val="00257299"/>
    <w:rsid w:val="002572F1"/>
    <w:rsid w:val="002573A7"/>
    <w:rsid w:val="0025779C"/>
    <w:rsid w:val="002579FC"/>
    <w:rsid w:val="00257A62"/>
    <w:rsid w:val="00257CB5"/>
    <w:rsid w:val="00260156"/>
    <w:rsid w:val="0026037C"/>
    <w:rsid w:val="0026075E"/>
    <w:rsid w:val="00260D73"/>
    <w:rsid w:val="00260FAD"/>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613"/>
    <w:rsid w:val="00272D06"/>
    <w:rsid w:val="00272FEB"/>
    <w:rsid w:val="0027309D"/>
    <w:rsid w:val="00273733"/>
    <w:rsid w:val="00273759"/>
    <w:rsid w:val="002738C9"/>
    <w:rsid w:val="00273B2D"/>
    <w:rsid w:val="00273C14"/>
    <w:rsid w:val="00273C3F"/>
    <w:rsid w:val="00273CFB"/>
    <w:rsid w:val="00273EB3"/>
    <w:rsid w:val="00274391"/>
    <w:rsid w:val="002749C8"/>
    <w:rsid w:val="00274D08"/>
    <w:rsid w:val="00274FE5"/>
    <w:rsid w:val="00275435"/>
    <w:rsid w:val="00275464"/>
    <w:rsid w:val="0027565F"/>
    <w:rsid w:val="0027568B"/>
    <w:rsid w:val="002756D5"/>
    <w:rsid w:val="002756EF"/>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350"/>
    <w:rsid w:val="002825CE"/>
    <w:rsid w:val="002826D0"/>
    <w:rsid w:val="002829E8"/>
    <w:rsid w:val="00282FCB"/>
    <w:rsid w:val="0028316F"/>
    <w:rsid w:val="00283181"/>
    <w:rsid w:val="002832C5"/>
    <w:rsid w:val="002835A5"/>
    <w:rsid w:val="002836DC"/>
    <w:rsid w:val="00283977"/>
    <w:rsid w:val="00283D6B"/>
    <w:rsid w:val="00284E7F"/>
    <w:rsid w:val="0028509C"/>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A1C"/>
    <w:rsid w:val="00295F1C"/>
    <w:rsid w:val="00295FB1"/>
    <w:rsid w:val="0029636B"/>
    <w:rsid w:val="002963EC"/>
    <w:rsid w:val="002965C5"/>
    <w:rsid w:val="00296AE3"/>
    <w:rsid w:val="00296E40"/>
    <w:rsid w:val="00296FD8"/>
    <w:rsid w:val="0029743A"/>
    <w:rsid w:val="00297499"/>
    <w:rsid w:val="002974AA"/>
    <w:rsid w:val="00297701"/>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14C8"/>
    <w:rsid w:val="002B1512"/>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40"/>
    <w:rsid w:val="002B5976"/>
    <w:rsid w:val="002B5A52"/>
    <w:rsid w:val="002B61D2"/>
    <w:rsid w:val="002B6397"/>
    <w:rsid w:val="002B64FE"/>
    <w:rsid w:val="002B651D"/>
    <w:rsid w:val="002B6890"/>
    <w:rsid w:val="002B694E"/>
    <w:rsid w:val="002B6C2C"/>
    <w:rsid w:val="002B6EB6"/>
    <w:rsid w:val="002B7095"/>
    <w:rsid w:val="002B74D7"/>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117"/>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85"/>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0D0"/>
    <w:rsid w:val="002E711F"/>
    <w:rsid w:val="002E7321"/>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7E7"/>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EF3"/>
    <w:rsid w:val="00303FB7"/>
    <w:rsid w:val="00304549"/>
    <w:rsid w:val="00304AC5"/>
    <w:rsid w:val="00304FCA"/>
    <w:rsid w:val="00305372"/>
    <w:rsid w:val="003054BD"/>
    <w:rsid w:val="0030555B"/>
    <w:rsid w:val="00305E54"/>
    <w:rsid w:val="00306077"/>
    <w:rsid w:val="0030621C"/>
    <w:rsid w:val="00306306"/>
    <w:rsid w:val="003065FB"/>
    <w:rsid w:val="00306C47"/>
    <w:rsid w:val="00306D00"/>
    <w:rsid w:val="003076A5"/>
    <w:rsid w:val="003077E6"/>
    <w:rsid w:val="003079FA"/>
    <w:rsid w:val="00307B27"/>
    <w:rsid w:val="00307F28"/>
    <w:rsid w:val="003101DC"/>
    <w:rsid w:val="0031035A"/>
    <w:rsid w:val="00310B33"/>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7F2"/>
    <w:rsid w:val="0032095D"/>
    <w:rsid w:val="00320B1B"/>
    <w:rsid w:val="00320EBA"/>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269"/>
    <w:rsid w:val="00325C1C"/>
    <w:rsid w:val="00325C6E"/>
    <w:rsid w:val="0032649F"/>
    <w:rsid w:val="0032695B"/>
    <w:rsid w:val="00326BBA"/>
    <w:rsid w:val="003271E3"/>
    <w:rsid w:val="003272D0"/>
    <w:rsid w:val="00327375"/>
    <w:rsid w:val="003273DE"/>
    <w:rsid w:val="00327470"/>
    <w:rsid w:val="003278C7"/>
    <w:rsid w:val="0032793B"/>
    <w:rsid w:val="00327A68"/>
    <w:rsid w:val="00327AEA"/>
    <w:rsid w:val="00327F11"/>
    <w:rsid w:val="0033062B"/>
    <w:rsid w:val="003308C4"/>
    <w:rsid w:val="00330C30"/>
    <w:rsid w:val="00330DE8"/>
    <w:rsid w:val="00331572"/>
    <w:rsid w:val="0033167B"/>
    <w:rsid w:val="003317E8"/>
    <w:rsid w:val="00331B93"/>
    <w:rsid w:val="00331BCC"/>
    <w:rsid w:val="00331EE3"/>
    <w:rsid w:val="003321C3"/>
    <w:rsid w:val="00332962"/>
    <w:rsid w:val="00333A53"/>
    <w:rsid w:val="00333A7A"/>
    <w:rsid w:val="00333B10"/>
    <w:rsid w:val="00333FB4"/>
    <w:rsid w:val="003346C5"/>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47A6"/>
    <w:rsid w:val="00344B0B"/>
    <w:rsid w:val="0034511B"/>
    <w:rsid w:val="00345127"/>
    <w:rsid w:val="00345243"/>
    <w:rsid w:val="003454A2"/>
    <w:rsid w:val="00345D23"/>
    <w:rsid w:val="003460F4"/>
    <w:rsid w:val="003460F6"/>
    <w:rsid w:val="00346136"/>
    <w:rsid w:val="0034639A"/>
    <w:rsid w:val="0034666E"/>
    <w:rsid w:val="00346A3C"/>
    <w:rsid w:val="00346C4B"/>
    <w:rsid w:val="003471DC"/>
    <w:rsid w:val="0034745C"/>
    <w:rsid w:val="00347F2E"/>
    <w:rsid w:val="00350186"/>
    <w:rsid w:val="0035025F"/>
    <w:rsid w:val="003503F4"/>
    <w:rsid w:val="0035041A"/>
    <w:rsid w:val="0035058D"/>
    <w:rsid w:val="003505AD"/>
    <w:rsid w:val="00350631"/>
    <w:rsid w:val="0035083D"/>
    <w:rsid w:val="00350BC0"/>
    <w:rsid w:val="003514CB"/>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7D0"/>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6DB"/>
    <w:rsid w:val="00366AD7"/>
    <w:rsid w:val="00366BB1"/>
    <w:rsid w:val="00366F3E"/>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CA8"/>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77605"/>
    <w:rsid w:val="00377826"/>
    <w:rsid w:val="00380286"/>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2B40"/>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7BA"/>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5D"/>
    <w:rsid w:val="003956CC"/>
    <w:rsid w:val="003956DF"/>
    <w:rsid w:val="003956FE"/>
    <w:rsid w:val="0039598F"/>
    <w:rsid w:val="003960D5"/>
    <w:rsid w:val="0039610F"/>
    <w:rsid w:val="00396639"/>
    <w:rsid w:val="0039665F"/>
    <w:rsid w:val="00396E78"/>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CDE"/>
    <w:rsid w:val="003A1DD5"/>
    <w:rsid w:val="003A2019"/>
    <w:rsid w:val="003A2074"/>
    <w:rsid w:val="003A234B"/>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2EC"/>
    <w:rsid w:val="003A6330"/>
    <w:rsid w:val="003A67EA"/>
    <w:rsid w:val="003A6A9D"/>
    <w:rsid w:val="003A6BC9"/>
    <w:rsid w:val="003A6F54"/>
    <w:rsid w:val="003A7427"/>
    <w:rsid w:val="003A76A9"/>
    <w:rsid w:val="003A7747"/>
    <w:rsid w:val="003B00CC"/>
    <w:rsid w:val="003B0299"/>
    <w:rsid w:val="003B03CC"/>
    <w:rsid w:val="003B0901"/>
    <w:rsid w:val="003B0A3A"/>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1FD"/>
    <w:rsid w:val="003B521B"/>
    <w:rsid w:val="003B570F"/>
    <w:rsid w:val="003B5B57"/>
    <w:rsid w:val="003B5B7E"/>
    <w:rsid w:val="003B5E30"/>
    <w:rsid w:val="003B5EB9"/>
    <w:rsid w:val="003B60CC"/>
    <w:rsid w:val="003B6194"/>
    <w:rsid w:val="003B674F"/>
    <w:rsid w:val="003B688F"/>
    <w:rsid w:val="003B6F75"/>
    <w:rsid w:val="003B6FCB"/>
    <w:rsid w:val="003B7020"/>
    <w:rsid w:val="003B7271"/>
    <w:rsid w:val="003B7294"/>
    <w:rsid w:val="003B734E"/>
    <w:rsid w:val="003B764F"/>
    <w:rsid w:val="003B76FE"/>
    <w:rsid w:val="003B7845"/>
    <w:rsid w:val="003C009A"/>
    <w:rsid w:val="003C02B2"/>
    <w:rsid w:val="003C0456"/>
    <w:rsid w:val="003C07D7"/>
    <w:rsid w:val="003C0985"/>
    <w:rsid w:val="003C0A92"/>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C7E16"/>
    <w:rsid w:val="003D04C1"/>
    <w:rsid w:val="003D09DA"/>
    <w:rsid w:val="003D0A97"/>
    <w:rsid w:val="003D0BF9"/>
    <w:rsid w:val="003D0D75"/>
    <w:rsid w:val="003D0E68"/>
    <w:rsid w:val="003D124C"/>
    <w:rsid w:val="003D2035"/>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0A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38D8"/>
    <w:rsid w:val="003F44B4"/>
    <w:rsid w:val="003F459C"/>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6FDC"/>
    <w:rsid w:val="003F73A0"/>
    <w:rsid w:val="003F75DD"/>
    <w:rsid w:val="003F7D47"/>
    <w:rsid w:val="003F7DFF"/>
    <w:rsid w:val="00400094"/>
    <w:rsid w:val="00400147"/>
    <w:rsid w:val="0040015E"/>
    <w:rsid w:val="004003EC"/>
    <w:rsid w:val="00400427"/>
    <w:rsid w:val="00400CFA"/>
    <w:rsid w:val="00400EC5"/>
    <w:rsid w:val="004010CF"/>
    <w:rsid w:val="004012FA"/>
    <w:rsid w:val="0040154E"/>
    <w:rsid w:val="00401612"/>
    <w:rsid w:val="004016D4"/>
    <w:rsid w:val="004017C6"/>
    <w:rsid w:val="00401868"/>
    <w:rsid w:val="00401CF4"/>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19"/>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BBB"/>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3B"/>
    <w:rsid w:val="00416DCB"/>
    <w:rsid w:val="00417678"/>
    <w:rsid w:val="0041769B"/>
    <w:rsid w:val="00417706"/>
    <w:rsid w:val="004178F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4F8E"/>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CA6"/>
    <w:rsid w:val="00430FB9"/>
    <w:rsid w:val="004311DD"/>
    <w:rsid w:val="004314E7"/>
    <w:rsid w:val="0043189C"/>
    <w:rsid w:val="00431CB1"/>
    <w:rsid w:val="00431DB5"/>
    <w:rsid w:val="00432323"/>
    <w:rsid w:val="004326CF"/>
    <w:rsid w:val="0043270B"/>
    <w:rsid w:val="00432780"/>
    <w:rsid w:val="00432958"/>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A3B"/>
    <w:rsid w:val="00436CA7"/>
    <w:rsid w:val="00436CDA"/>
    <w:rsid w:val="00436FD1"/>
    <w:rsid w:val="00437027"/>
    <w:rsid w:val="004370C7"/>
    <w:rsid w:val="004371AB"/>
    <w:rsid w:val="004372E5"/>
    <w:rsid w:val="00437BB0"/>
    <w:rsid w:val="00437C89"/>
    <w:rsid w:val="00437E8D"/>
    <w:rsid w:val="004402A7"/>
    <w:rsid w:val="0044035D"/>
    <w:rsid w:val="0044083B"/>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7C0"/>
    <w:rsid w:val="00446B69"/>
    <w:rsid w:val="00446F9C"/>
    <w:rsid w:val="00447134"/>
    <w:rsid w:val="00447486"/>
    <w:rsid w:val="00447585"/>
    <w:rsid w:val="0044782A"/>
    <w:rsid w:val="00450778"/>
    <w:rsid w:val="00450D3B"/>
    <w:rsid w:val="00451643"/>
    <w:rsid w:val="004518D5"/>
    <w:rsid w:val="004519BF"/>
    <w:rsid w:val="00451A5C"/>
    <w:rsid w:val="00451B06"/>
    <w:rsid w:val="00451BEB"/>
    <w:rsid w:val="00451C54"/>
    <w:rsid w:val="00452221"/>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3D76"/>
    <w:rsid w:val="00464130"/>
    <w:rsid w:val="004641C4"/>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839"/>
    <w:rsid w:val="00472ACB"/>
    <w:rsid w:val="00473434"/>
    <w:rsid w:val="004734A1"/>
    <w:rsid w:val="00473F5F"/>
    <w:rsid w:val="0047410D"/>
    <w:rsid w:val="00474591"/>
    <w:rsid w:val="00474F1F"/>
    <w:rsid w:val="00474FB4"/>
    <w:rsid w:val="00475131"/>
    <w:rsid w:val="00475139"/>
    <w:rsid w:val="00475260"/>
    <w:rsid w:val="004755D5"/>
    <w:rsid w:val="0047569F"/>
    <w:rsid w:val="0047574D"/>
    <w:rsid w:val="004758FA"/>
    <w:rsid w:val="00475A1B"/>
    <w:rsid w:val="00475B48"/>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0E6A"/>
    <w:rsid w:val="004810EC"/>
    <w:rsid w:val="004814F6"/>
    <w:rsid w:val="00481607"/>
    <w:rsid w:val="004821B4"/>
    <w:rsid w:val="0048221A"/>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4E98"/>
    <w:rsid w:val="00485969"/>
    <w:rsid w:val="0048598C"/>
    <w:rsid w:val="00485C9E"/>
    <w:rsid w:val="00485DBF"/>
    <w:rsid w:val="00485E8A"/>
    <w:rsid w:val="00485FEB"/>
    <w:rsid w:val="0048620B"/>
    <w:rsid w:val="004862DE"/>
    <w:rsid w:val="0048647C"/>
    <w:rsid w:val="0048658B"/>
    <w:rsid w:val="00486CF2"/>
    <w:rsid w:val="00486EC5"/>
    <w:rsid w:val="00487442"/>
    <w:rsid w:val="004874D4"/>
    <w:rsid w:val="00487BB8"/>
    <w:rsid w:val="00487E90"/>
    <w:rsid w:val="00487F28"/>
    <w:rsid w:val="0049005F"/>
    <w:rsid w:val="00490649"/>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3308"/>
    <w:rsid w:val="0049349F"/>
    <w:rsid w:val="004935A4"/>
    <w:rsid w:val="00493682"/>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6C15"/>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7C6"/>
    <w:rsid w:val="004B0A36"/>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14"/>
    <w:rsid w:val="004B737B"/>
    <w:rsid w:val="004B795F"/>
    <w:rsid w:val="004B7A38"/>
    <w:rsid w:val="004B7BA5"/>
    <w:rsid w:val="004B7FC2"/>
    <w:rsid w:val="004C001B"/>
    <w:rsid w:val="004C0221"/>
    <w:rsid w:val="004C0346"/>
    <w:rsid w:val="004C03CC"/>
    <w:rsid w:val="004C0673"/>
    <w:rsid w:val="004C0A25"/>
    <w:rsid w:val="004C0AE9"/>
    <w:rsid w:val="004C0B5B"/>
    <w:rsid w:val="004C0EE4"/>
    <w:rsid w:val="004C0F99"/>
    <w:rsid w:val="004C121E"/>
    <w:rsid w:val="004C130D"/>
    <w:rsid w:val="004C132F"/>
    <w:rsid w:val="004C1624"/>
    <w:rsid w:val="004C171F"/>
    <w:rsid w:val="004C19C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658"/>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141"/>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6F32"/>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D86"/>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AA3"/>
    <w:rsid w:val="004F7B47"/>
    <w:rsid w:val="004F7C51"/>
    <w:rsid w:val="004F7CE6"/>
    <w:rsid w:val="004F7F1A"/>
    <w:rsid w:val="0050031C"/>
    <w:rsid w:val="005004F7"/>
    <w:rsid w:val="00500798"/>
    <w:rsid w:val="005007E7"/>
    <w:rsid w:val="005008E5"/>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8D"/>
    <w:rsid w:val="00506C2E"/>
    <w:rsid w:val="00506E46"/>
    <w:rsid w:val="0050732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907"/>
    <w:rsid w:val="00515B5D"/>
    <w:rsid w:val="00515E2B"/>
    <w:rsid w:val="00516AAA"/>
    <w:rsid w:val="00516B2C"/>
    <w:rsid w:val="00516B96"/>
    <w:rsid w:val="00516DD3"/>
    <w:rsid w:val="00516EA2"/>
    <w:rsid w:val="00517281"/>
    <w:rsid w:val="005173A4"/>
    <w:rsid w:val="00517467"/>
    <w:rsid w:val="005174A6"/>
    <w:rsid w:val="0051770E"/>
    <w:rsid w:val="00517841"/>
    <w:rsid w:val="005179FF"/>
    <w:rsid w:val="00517B28"/>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0D"/>
    <w:rsid w:val="0052422C"/>
    <w:rsid w:val="005243F4"/>
    <w:rsid w:val="005244D5"/>
    <w:rsid w:val="0052463E"/>
    <w:rsid w:val="00524729"/>
    <w:rsid w:val="005248C4"/>
    <w:rsid w:val="00524AD1"/>
    <w:rsid w:val="00524C54"/>
    <w:rsid w:val="00524DEC"/>
    <w:rsid w:val="00524E6A"/>
    <w:rsid w:val="005251DA"/>
    <w:rsid w:val="00525407"/>
    <w:rsid w:val="005257E6"/>
    <w:rsid w:val="00525D56"/>
    <w:rsid w:val="00525F16"/>
    <w:rsid w:val="00525F4D"/>
    <w:rsid w:val="00525F71"/>
    <w:rsid w:val="00526270"/>
    <w:rsid w:val="005262A1"/>
    <w:rsid w:val="0052651C"/>
    <w:rsid w:val="00526654"/>
    <w:rsid w:val="005269C2"/>
    <w:rsid w:val="00526C7A"/>
    <w:rsid w:val="00526C8A"/>
    <w:rsid w:val="00527337"/>
    <w:rsid w:val="00527489"/>
    <w:rsid w:val="0053012B"/>
    <w:rsid w:val="00530406"/>
    <w:rsid w:val="0053058D"/>
    <w:rsid w:val="00530882"/>
    <w:rsid w:val="00530AFD"/>
    <w:rsid w:val="00530C80"/>
    <w:rsid w:val="00530F11"/>
    <w:rsid w:val="00530F9B"/>
    <w:rsid w:val="0053173A"/>
    <w:rsid w:val="00531824"/>
    <w:rsid w:val="00531AF4"/>
    <w:rsid w:val="00531BA5"/>
    <w:rsid w:val="00531F71"/>
    <w:rsid w:val="00532462"/>
    <w:rsid w:val="00532486"/>
    <w:rsid w:val="00532B16"/>
    <w:rsid w:val="00532C9D"/>
    <w:rsid w:val="00532DBB"/>
    <w:rsid w:val="00533215"/>
    <w:rsid w:val="0053322B"/>
    <w:rsid w:val="005333E0"/>
    <w:rsid w:val="005334E4"/>
    <w:rsid w:val="005338BD"/>
    <w:rsid w:val="0053394F"/>
    <w:rsid w:val="0053432F"/>
    <w:rsid w:val="005347FB"/>
    <w:rsid w:val="005349C5"/>
    <w:rsid w:val="005349EB"/>
    <w:rsid w:val="00534AA6"/>
    <w:rsid w:val="00534C83"/>
    <w:rsid w:val="00534DB1"/>
    <w:rsid w:val="0053537A"/>
    <w:rsid w:val="00535A27"/>
    <w:rsid w:val="0053637E"/>
    <w:rsid w:val="005365F6"/>
    <w:rsid w:val="00536625"/>
    <w:rsid w:val="00536964"/>
    <w:rsid w:val="00536AEE"/>
    <w:rsid w:val="00536D3C"/>
    <w:rsid w:val="00536FCC"/>
    <w:rsid w:val="0053713E"/>
    <w:rsid w:val="0053764A"/>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4B"/>
    <w:rsid w:val="005448FC"/>
    <w:rsid w:val="00544C33"/>
    <w:rsid w:val="005451C0"/>
    <w:rsid w:val="0054556F"/>
    <w:rsid w:val="005457A9"/>
    <w:rsid w:val="005458F0"/>
    <w:rsid w:val="00545A40"/>
    <w:rsid w:val="00545B20"/>
    <w:rsid w:val="00545BED"/>
    <w:rsid w:val="00545C3D"/>
    <w:rsid w:val="00545E6A"/>
    <w:rsid w:val="00545FD7"/>
    <w:rsid w:val="00546310"/>
    <w:rsid w:val="00546349"/>
    <w:rsid w:val="00546738"/>
    <w:rsid w:val="005467D6"/>
    <w:rsid w:val="0054686C"/>
    <w:rsid w:val="00546942"/>
    <w:rsid w:val="00547123"/>
    <w:rsid w:val="00547390"/>
    <w:rsid w:val="00547591"/>
    <w:rsid w:val="00547F14"/>
    <w:rsid w:val="0055034A"/>
    <w:rsid w:val="005504D9"/>
    <w:rsid w:val="00550B85"/>
    <w:rsid w:val="00550C80"/>
    <w:rsid w:val="00550D6F"/>
    <w:rsid w:val="00550E01"/>
    <w:rsid w:val="00550E94"/>
    <w:rsid w:val="00550F24"/>
    <w:rsid w:val="005511B1"/>
    <w:rsid w:val="00551264"/>
    <w:rsid w:val="00551790"/>
    <w:rsid w:val="00551E1E"/>
    <w:rsid w:val="00551E52"/>
    <w:rsid w:val="00551E65"/>
    <w:rsid w:val="00552038"/>
    <w:rsid w:val="0055233E"/>
    <w:rsid w:val="00552569"/>
    <w:rsid w:val="005526F2"/>
    <w:rsid w:val="00552A4C"/>
    <w:rsid w:val="00552FF4"/>
    <w:rsid w:val="005531F4"/>
    <w:rsid w:val="00553A65"/>
    <w:rsid w:val="00553F00"/>
    <w:rsid w:val="0055410A"/>
    <w:rsid w:val="005547B9"/>
    <w:rsid w:val="005547CB"/>
    <w:rsid w:val="00554906"/>
    <w:rsid w:val="00554DB6"/>
    <w:rsid w:val="00554DF7"/>
    <w:rsid w:val="0055553C"/>
    <w:rsid w:val="00555675"/>
    <w:rsid w:val="0055569E"/>
    <w:rsid w:val="00555713"/>
    <w:rsid w:val="00555772"/>
    <w:rsid w:val="00555C4C"/>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11B"/>
    <w:rsid w:val="0056434D"/>
    <w:rsid w:val="005644C8"/>
    <w:rsid w:val="0056477B"/>
    <w:rsid w:val="00564E2D"/>
    <w:rsid w:val="00564F02"/>
    <w:rsid w:val="00565679"/>
    <w:rsid w:val="005657B8"/>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780"/>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7FF"/>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3C"/>
    <w:rsid w:val="00582BCD"/>
    <w:rsid w:val="00582E3D"/>
    <w:rsid w:val="00582F33"/>
    <w:rsid w:val="00583147"/>
    <w:rsid w:val="005834CE"/>
    <w:rsid w:val="005836D0"/>
    <w:rsid w:val="00583772"/>
    <w:rsid w:val="00583C6C"/>
    <w:rsid w:val="00583E78"/>
    <w:rsid w:val="00583F5E"/>
    <w:rsid w:val="005842EC"/>
    <w:rsid w:val="00584496"/>
    <w:rsid w:val="00584AD2"/>
    <w:rsid w:val="00584D31"/>
    <w:rsid w:val="00584DB8"/>
    <w:rsid w:val="00584E5B"/>
    <w:rsid w:val="005854EF"/>
    <w:rsid w:val="005855B4"/>
    <w:rsid w:val="00585821"/>
    <w:rsid w:val="00585932"/>
    <w:rsid w:val="00585C3A"/>
    <w:rsid w:val="0058628A"/>
    <w:rsid w:val="005863AF"/>
    <w:rsid w:val="00586897"/>
    <w:rsid w:val="00587117"/>
    <w:rsid w:val="00587203"/>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4D0"/>
    <w:rsid w:val="005927CA"/>
    <w:rsid w:val="0059284F"/>
    <w:rsid w:val="00592EA1"/>
    <w:rsid w:val="005938BA"/>
    <w:rsid w:val="00593E31"/>
    <w:rsid w:val="00594131"/>
    <w:rsid w:val="0059426D"/>
    <w:rsid w:val="005942B6"/>
    <w:rsid w:val="005943C6"/>
    <w:rsid w:val="005947E0"/>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AA"/>
    <w:rsid w:val="005A0CB6"/>
    <w:rsid w:val="005A0FAA"/>
    <w:rsid w:val="005A14B5"/>
    <w:rsid w:val="005A1830"/>
    <w:rsid w:val="005A1B11"/>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A0D"/>
    <w:rsid w:val="005A5B21"/>
    <w:rsid w:val="005A6441"/>
    <w:rsid w:val="005A6575"/>
    <w:rsid w:val="005A6606"/>
    <w:rsid w:val="005A6A3A"/>
    <w:rsid w:val="005A6B41"/>
    <w:rsid w:val="005A6FA1"/>
    <w:rsid w:val="005A75CF"/>
    <w:rsid w:val="005A7BF8"/>
    <w:rsid w:val="005A7F72"/>
    <w:rsid w:val="005B00FD"/>
    <w:rsid w:val="005B0324"/>
    <w:rsid w:val="005B0814"/>
    <w:rsid w:val="005B0833"/>
    <w:rsid w:val="005B0AD4"/>
    <w:rsid w:val="005B107A"/>
    <w:rsid w:val="005B17A0"/>
    <w:rsid w:val="005B1884"/>
    <w:rsid w:val="005B1AD8"/>
    <w:rsid w:val="005B1B01"/>
    <w:rsid w:val="005B1C8E"/>
    <w:rsid w:val="005B1EB5"/>
    <w:rsid w:val="005B211F"/>
    <w:rsid w:val="005B242C"/>
    <w:rsid w:val="005B2ADC"/>
    <w:rsid w:val="005B2D4D"/>
    <w:rsid w:val="005B2EB8"/>
    <w:rsid w:val="005B34BD"/>
    <w:rsid w:val="005B355C"/>
    <w:rsid w:val="005B3C58"/>
    <w:rsid w:val="005B3C7C"/>
    <w:rsid w:val="005B3D48"/>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B7F72"/>
    <w:rsid w:val="005C023B"/>
    <w:rsid w:val="005C0625"/>
    <w:rsid w:val="005C081B"/>
    <w:rsid w:val="005C0904"/>
    <w:rsid w:val="005C09BF"/>
    <w:rsid w:val="005C0D61"/>
    <w:rsid w:val="005C0DDE"/>
    <w:rsid w:val="005C11DA"/>
    <w:rsid w:val="005C1225"/>
    <w:rsid w:val="005C12FE"/>
    <w:rsid w:val="005C1314"/>
    <w:rsid w:val="005C132F"/>
    <w:rsid w:val="005C15A2"/>
    <w:rsid w:val="005C165E"/>
    <w:rsid w:val="005C1752"/>
    <w:rsid w:val="005C2144"/>
    <w:rsid w:val="005C2476"/>
    <w:rsid w:val="005C2687"/>
    <w:rsid w:val="005C2800"/>
    <w:rsid w:val="005C2D85"/>
    <w:rsid w:val="005C376D"/>
    <w:rsid w:val="005C391C"/>
    <w:rsid w:val="005C3A65"/>
    <w:rsid w:val="005C3CDF"/>
    <w:rsid w:val="005C44FE"/>
    <w:rsid w:val="005C482A"/>
    <w:rsid w:val="005C4B4D"/>
    <w:rsid w:val="005C4DE3"/>
    <w:rsid w:val="005C5183"/>
    <w:rsid w:val="005C5379"/>
    <w:rsid w:val="005C5452"/>
    <w:rsid w:val="005C5656"/>
    <w:rsid w:val="005C5849"/>
    <w:rsid w:val="005C5985"/>
    <w:rsid w:val="005C5B27"/>
    <w:rsid w:val="005C61E1"/>
    <w:rsid w:val="005C7340"/>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103"/>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2B"/>
    <w:rsid w:val="005E1385"/>
    <w:rsid w:val="005E1393"/>
    <w:rsid w:val="005E15A9"/>
    <w:rsid w:val="005E15AA"/>
    <w:rsid w:val="005E1A58"/>
    <w:rsid w:val="005E1AD0"/>
    <w:rsid w:val="005E1C06"/>
    <w:rsid w:val="005E2890"/>
    <w:rsid w:val="005E2E2C"/>
    <w:rsid w:val="005E35FD"/>
    <w:rsid w:val="005E363D"/>
    <w:rsid w:val="005E3801"/>
    <w:rsid w:val="005E383F"/>
    <w:rsid w:val="005E3C1D"/>
    <w:rsid w:val="005E40DC"/>
    <w:rsid w:val="005E4709"/>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19D"/>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3B"/>
    <w:rsid w:val="0060254B"/>
    <w:rsid w:val="0060268D"/>
    <w:rsid w:val="00602C8C"/>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24B"/>
    <w:rsid w:val="00615624"/>
    <w:rsid w:val="00615644"/>
    <w:rsid w:val="0061565F"/>
    <w:rsid w:val="00615850"/>
    <w:rsid w:val="0061587C"/>
    <w:rsid w:val="00615BDB"/>
    <w:rsid w:val="00615C55"/>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01F"/>
    <w:rsid w:val="006241EE"/>
    <w:rsid w:val="00624304"/>
    <w:rsid w:val="00624498"/>
    <w:rsid w:val="00624721"/>
    <w:rsid w:val="00624AFA"/>
    <w:rsid w:val="00624C6E"/>
    <w:rsid w:val="00624FB3"/>
    <w:rsid w:val="00624FD5"/>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3D9D"/>
    <w:rsid w:val="00634023"/>
    <w:rsid w:val="0063405E"/>
    <w:rsid w:val="006341AD"/>
    <w:rsid w:val="006347F5"/>
    <w:rsid w:val="006351D1"/>
    <w:rsid w:val="00635372"/>
    <w:rsid w:val="00635D47"/>
    <w:rsid w:val="00635EDC"/>
    <w:rsid w:val="00635F56"/>
    <w:rsid w:val="00636094"/>
    <w:rsid w:val="0063675C"/>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4F6C"/>
    <w:rsid w:val="00645706"/>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6B"/>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17B"/>
    <w:rsid w:val="00664250"/>
    <w:rsid w:val="0066434F"/>
    <w:rsid w:val="0066451B"/>
    <w:rsid w:val="006646F4"/>
    <w:rsid w:val="00664BF5"/>
    <w:rsid w:val="006651D1"/>
    <w:rsid w:val="00665229"/>
    <w:rsid w:val="00665316"/>
    <w:rsid w:val="006654E8"/>
    <w:rsid w:val="0066568F"/>
    <w:rsid w:val="00665882"/>
    <w:rsid w:val="00665CCE"/>
    <w:rsid w:val="006662D2"/>
    <w:rsid w:val="00666948"/>
    <w:rsid w:val="00666C94"/>
    <w:rsid w:val="00667185"/>
    <w:rsid w:val="006672FC"/>
    <w:rsid w:val="0066736D"/>
    <w:rsid w:val="00667A27"/>
    <w:rsid w:val="00670363"/>
    <w:rsid w:val="00670483"/>
    <w:rsid w:val="006704BF"/>
    <w:rsid w:val="00670929"/>
    <w:rsid w:val="00670AD6"/>
    <w:rsid w:val="00670D20"/>
    <w:rsid w:val="00670E1B"/>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9B6"/>
    <w:rsid w:val="00677F20"/>
    <w:rsid w:val="00677FC7"/>
    <w:rsid w:val="0068013A"/>
    <w:rsid w:val="00680199"/>
    <w:rsid w:val="00680832"/>
    <w:rsid w:val="00680A97"/>
    <w:rsid w:val="00680C05"/>
    <w:rsid w:val="00680F30"/>
    <w:rsid w:val="00680F81"/>
    <w:rsid w:val="0068102D"/>
    <w:rsid w:val="006811C0"/>
    <w:rsid w:val="0068139A"/>
    <w:rsid w:val="006819F6"/>
    <w:rsid w:val="00681A9A"/>
    <w:rsid w:val="00681BF2"/>
    <w:rsid w:val="00681CF3"/>
    <w:rsid w:val="0068226B"/>
    <w:rsid w:val="00682318"/>
    <w:rsid w:val="006827C5"/>
    <w:rsid w:val="00682A4A"/>
    <w:rsid w:val="00682ED3"/>
    <w:rsid w:val="00683001"/>
    <w:rsid w:val="00683136"/>
    <w:rsid w:val="0068363B"/>
    <w:rsid w:val="00683980"/>
    <w:rsid w:val="00683BF9"/>
    <w:rsid w:val="00683D7F"/>
    <w:rsid w:val="00683FDB"/>
    <w:rsid w:val="00684035"/>
    <w:rsid w:val="006841F4"/>
    <w:rsid w:val="00684258"/>
    <w:rsid w:val="00684353"/>
    <w:rsid w:val="00684571"/>
    <w:rsid w:val="00684A38"/>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3DB0"/>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A05EF"/>
    <w:rsid w:val="006A0942"/>
    <w:rsid w:val="006A1291"/>
    <w:rsid w:val="006A18CF"/>
    <w:rsid w:val="006A18DD"/>
    <w:rsid w:val="006A1EB4"/>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BAA"/>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3F93"/>
    <w:rsid w:val="006B4566"/>
    <w:rsid w:val="006B460F"/>
    <w:rsid w:val="006B4B53"/>
    <w:rsid w:val="006B4D4E"/>
    <w:rsid w:val="006B539C"/>
    <w:rsid w:val="006B63A2"/>
    <w:rsid w:val="006B6AD0"/>
    <w:rsid w:val="006B6BA3"/>
    <w:rsid w:val="006B6C95"/>
    <w:rsid w:val="006B725C"/>
    <w:rsid w:val="006B7550"/>
    <w:rsid w:val="006B7608"/>
    <w:rsid w:val="006B7849"/>
    <w:rsid w:val="006B785D"/>
    <w:rsid w:val="006B7864"/>
    <w:rsid w:val="006B789C"/>
    <w:rsid w:val="006B789D"/>
    <w:rsid w:val="006C02E3"/>
    <w:rsid w:val="006C03B2"/>
    <w:rsid w:val="006C047E"/>
    <w:rsid w:val="006C09DD"/>
    <w:rsid w:val="006C0A1A"/>
    <w:rsid w:val="006C1047"/>
    <w:rsid w:val="006C10B4"/>
    <w:rsid w:val="006C10E4"/>
    <w:rsid w:val="006C1345"/>
    <w:rsid w:val="006C18F3"/>
    <w:rsid w:val="006C1B3F"/>
    <w:rsid w:val="006C1DAC"/>
    <w:rsid w:val="006C1DED"/>
    <w:rsid w:val="006C2113"/>
    <w:rsid w:val="006C229C"/>
    <w:rsid w:val="006C27DA"/>
    <w:rsid w:val="006C2CDB"/>
    <w:rsid w:val="006C3009"/>
    <w:rsid w:val="006C375B"/>
    <w:rsid w:val="006C377A"/>
    <w:rsid w:val="006C39B6"/>
    <w:rsid w:val="006C3C71"/>
    <w:rsid w:val="006C3D28"/>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ABE"/>
    <w:rsid w:val="006C6E76"/>
    <w:rsid w:val="006C6E92"/>
    <w:rsid w:val="006C6FF5"/>
    <w:rsid w:val="006C70FD"/>
    <w:rsid w:val="006C7428"/>
    <w:rsid w:val="006C75C9"/>
    <w:rsid w:val="006D0233"/>
    <w:rsid w:val="006D03CD"/>
    <w:rsid w:val="006D0A70"/>
    <w:rsid w:val="006D0AD9"/>
    <w:rsid w:val="006D0CA0"/>
    <w:rsid w:val="006D0DED"/>
    <w:rsid w:val="006D0F44"/>
    <w:rsid w:val="006D1706"/>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D57"/>
    <w:rsid w:val="006D4E49"/>
    <w:rsid w:val="006D4F72"/>
    <w:rsid w:val="006D5606"/>
    <w:rsid w:val="006D59BF"/>
    <w:rsid w:val="006D5AE7"/>
    <w:rsid w:val="006D5EC2"/>
    <w:rsid w:val="006D5F2F"/>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3B2"/>
    <w:rsid w:val="006E176F"/>
    <w:rsid w:val="006E22CC"/>
    <w:rsid w:val="006E244A"/>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1D4"/>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85E"/>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9A4"/>
    <w:rsid w:val="00701B27"/>
    <w:rsid w:val="00701D40"/>
    <w:rsid w:val="0070203F"/>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4ED0"/>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474"/>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8C8"/>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58C4"/>
    <w:rsid w:val="00735DFA"/>
    <w:rsid w:val="0073637C"/>
    <w:rsid w:val="007366CA"/>
    <w:rsid w:val="00736B7C"/>
    <w:rsid w:val="00736D7B"/>
    <w:rsid w:val="007377ED"/>
    <w:rsid w:val="007379C8"/>
    <w:rsid w:val="00740094"/>
    <w:rsid w:val="007405A3"/>
    <w:rsid w:val="00740698"/>
    <w:rsid w:val="007406C0"/>
    <w:rsid w:val="0074080E"/>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7B"/>
    <w:rsid w:val="00744FB1"/>
    <w:rsid w:val="0074513C"/>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89"/>
    <w:rsid w:val="007500FC"/>
    <w:rsid w:val="007502A5"/>
    <w:rsid w:val="0075038A"/>
    <w:rsid w:val="007503EE"/>
    <w:rsid w:val="00750717"/>
    <w:rsid w:val="007509F9"/>
    <w:rsid w:val="00750CAD"/>
    <w:rsid w:val="00750EF0"/>
    <w:rsid w:val="007512D3"/>
    <w:rsid w:val="007515C8"/>
    <w:rsid w:val="007517D1"/>
    <w:rsid w:val="00751864"/>
    <w:rsid w:val="00751F76"/>
    <w:rsid w:val="00752497"/>
    <w:rsid w:val="0075250F"/>
    <w:rsid w:val="007527B8"/>
    <w:rsid w:val="0075288B"/>
    <w:rsid w:val="00752FE7"/>
    <w:rsid w:val="0075312F"/>
    <w:rsid w:val="00753661"/>
    <w:rsid w:val="007536BB"/>
    <w:rsid w:val="00753B0F"/>
    <w:rsid w:val="00753B9D"/>
    <w:rsid w:val="00753DE7"/>
    <w:rsid w:val="00753F01"/>
    <w:rsid w:val="0075412E"/>
    <w:rsid w:val="0075452E"/>
    <w:rsid w:val="00754A3C"/>
    <w:rsid w:val="00754D64"/>
    <w:rsid w:val="00754EDC"/>
    <w:rsid w:val="0075583A"/>
    <w:rsid w:val="0075583B"/>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D1"/>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200C"/>
    <w:rsid w:val="0076224F"/>
    <w:rsid w:val="007624B9"/>
    <w:rsid w:val="00762924"/>
    <w:rsid w:val="0076295C"/>
    <w:rsid w:val="00762DC1"/>
    <w:rsid w:val="00763055"/>
    <w:rsid w:val="0076375B"/>
    <w:rsid w:val="00763D32"/>
    <w:rsid w:val="00763F7A"/>
    <w:rsid w:val="0076429F"/>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5DE"/>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1D"/>
    <w:rsid w:val="00772963"/>
    <w:rsid w:val="00772C23"/>
    <w:rsid w:val="00772D15"/>
    <w:rsid w:val="00772D94"/>
    <w:rsid w:val="00772DC3"/>
    <w:rsid w:val="007731A4"/>
    <w:rsid w:val="007733C4"/>
    <w:rsid w:val="007733E9"/>
    <w:rsid w:val="007737A6"/>
    <w:rsid w:val="00773A60"/>
    <w:rsid w:val="007743A1"/>
    <w:rsid w:val="007744EF"/>
    <w:rsid w:val="007746E0"/>
    <w:rsid w:val="00774C77"/>
    <w:rsid w:val="00774C9B"/>
    <w:rsid w:val="007750DC"/>
    <w:rsid w:val="00775330"/>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15"/>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CB"/>
    <w:rsid w:val="007916D2"/>
    <w:rsid w:val="00791ADE"/>
    <w:rsid w:val="00791B86"/>
    <w:rsid w:val="00791BEA"/>
    <w:rsid w:val="00791D08"/>
    <w:rsid w:val="00792351"/>
    <w:rsid w:val="00792486"/>
    <w:rsid w:val="007926B7"/>
    <w:rsid w:val="007927C4"/>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5F02"/>
    <w:rsid w:val="0079601B"/>
    <w:rsid w:val="007962E1"/>
    <w:rsid w:val="00796589"/>
    <w:rsid w:val="007965C3"/>
    <w:rsid w:val="0079663F"/>
    <w:rsid w:val="0079692D"/>
    <w:rsid w:val="007969F6"/>
    <w:rsid w:val="00796F91"/>
    <w:rsid w:val="00797676"/>
    <w:rsid w:val="00797DAA"/>
    <w:rsid w:val="00797FCF"/>
    <w:rsid w:val="007A0515"/>
    <w:rsid w:val="007A0616"/>
    <w:rsid w:val="007A091C"/>
    <w:rsid w:val="007A0DAC"/>
    <w:rsid w:val="007A0E49"/>
    <w:rsid w:val="007A1189"/>
    <w:rsid w:val="007A15BA"/>
    <w:rsid w:val="007A166E"/>
    <w:rsid w:val="007A16BA"/>
    <w:rsid w:val="007A1964"/>
    <w:rsid w:val="007A1B63"/>
    <w:rsid w:val="007A20F0"/>
    <w:rsid w:val="007A2A53"/>
    <w:rsid w:val="007A2BF5"/>
    <w:rsid w:val="007A2BFF"/>
    <w:rsid w:val="007A2DE7"/>
    <w:rsid w:val="007A300F"/>
    <w:rsid w:val="007A3040"/>
    <w:rsid w:val="007A3367"/>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861"/>
    <w:rsid w:val="007A6909"/>
    <w:rsid w:val="007A6D88"/>
    <w:rsid w:val="007A75A3"/>
    <w:rsid w:val="007A7D8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89"/>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1BC"/>
    <w:rsid w:val="007C0360"/>
    <w:rsid w:val="007C0880"/>
    <w:rsid w:val="007C0BD2"/>
    <w:rsid w:val="007C0CF6"/>
    <w:rsid w:val="007C0F3A"/>
    <w:rsid w:val="007C1065"/>
    <w:rsid w:val="007C11D9"/>
    <w:rsid w:val="007C1537"/>
    <w:rsid w:val="007C19D2"/>
    <w:rsid w:val="007C1B94"/>
    <w:rsid w:val="007C1CBE"/>
    <w:rsid w:val="007C1DD0"/>
    <w:rsid w:val="007C2A39"/>
    <w:rsid w:val="007C2C38"/>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89"/>
    <w:rsid w:val="007D39A2"/>
    <w:rsid w:val="007D39D7"/>
    <w:rsid w:val="007D3A84"/>
    <w:rsid w:val="007D3B6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3E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54F"/>
    <w:rsid w:val="007E45E9"/>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807"/>
    <w:rsid w:val="007E7B2B"/>
    <w:rsid w:val="007E7CBA"/>
    <w:rsid w:val="007E7DD4"/>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6BD"/>
    <w:rsid w:val="007F3FB0"/>
    <w:rsid w:val="007F43A9"/>
    <w:rsid w:val="007F43D6"/>
    <w:rsid w:val="007F4750"/>
    <w:rsid w:val="007F5302"/>
    <w:rsid w:val="007F5608"/>
    <w:rsid w:val="007F5874"/>
    <w:rsid w:val="007F5BC6"/>
    <w:rsid w:val="007F5D4A"/>
    <w:rsid w:val="007F6562"/>
    <w:rsid w:val="007F65F2"/>
    <w:rsid w:val="007F66C3"/>
    <w:rsid w:val="007F6893"/>
    <w:rsid w:val="007F6A59"/>
    <w:rsid w:val="007F6FFB"/>
    <w:rsid w:val="007F702F"/>
    <w:rsid w:val="007F70D6"/>
    <w:rsid w:val="007F75FD"/>
    <w:rsid w:val="007F76C0"/>
    <w:rsid w:val="007F7864"/>
    <w:rsid w:val="007F795B"/>
    <w:rsid w:val="007F7B6D"/>
    <w:rsid w:val="007F7C2F"/>
    <w:rsid w:val="008000A5"/>
    <w:rsid w:val="00800104"/>
    <w:rsid w:val="00800184"/>
    <w:rsid w:val="00800994"/>
    <w:rsid w:val="00800ACC"/>
    <w:rsid w:val="00800D5F"/>
    <w:rsid w:val="00800D8B"/>
    <w:rsid w:val="008013B8"/>
    <w:rsid w:val="0080151C"/>
    <w:rsid w:val="0080179D"/>
    <w:rsid w:val="00801838"/>
    <w:rsid w:val="00801D99"/>
    <w:rsid w:val="00801DCC"/>
    <w:rsid w:val="00801FBC"/>
    <w:rsid w:val="008021CF"/>
    <w:rsid w:val="00802410"/>
    <w:rsid w:val="008028EA"/>
    <w:rsid w:val="00803454"/>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202"/>
    <w:rsid w:val="0081433F"/>
    <w:rsid w:val="008143A0"/>
    <w:rsid w:val="00814593"/>
    <w:rsid w:val="00814834"/>
    <w:rsid w:val="00814A14"/>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0E19"/>
    <w:rsid w:val="0082172C"/>
    <w:rsid w:val="00821992"/>
    <w:rsid w:val="00821D8A"/>
    <w:rsid w:val="008223F3"/>
    <w:rsid w:val="0082266A"/>
    <w:rsid w:val="00822D2C"/>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68A"/>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6D"/>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8F"/>
    <w:rsid w:val="00842DB7"/>
    <w:rsid w:val="008435B0"/>
    <w:rsid w:val="0084387F"/>
    <w:rsid w:val="00843AFD"/>
    <w:rsid w:val="00843EB6"/>
    <w:rsid w:val="00843F0B"/>
    <w:rsid w:val="008444F8"/>
    <w:rsid w:val="0084464F"/>
    <w:rsid w:val="00844706"/>
    <w:rsid w:val="00844750"/>
    <w:rsid w:val="00845409"/>
    <w:rsid w:val="00845E7D"/>
    <w:rsid w:val="00845F51"/>
    <w:rsid w:val="00845F6D"/>
    <w:rsid w:val="00846106"/>
    <w:rsid w:val="008462E7"/>
    <w:rsid w:val="00846467"/>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37D"/>
    <w:rsid w:val="008554AA"/>
    <w:rsid w:val="00855DDC"/>
    <w:rsid w:val="00856301"/>
    <w:rsid w:val="00856562"/>
    <w:rsid w:val="008566E7"/>
    <w:rsid w:val="008569DF"/>
    <w:rsid w:val="00856A3A"/>
    <w:rsid w:val="00856ADC"/>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12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6D94"/>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B8B"/>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3AF"/>
    <w:rsid w:val="008919EC"/>
    <w:rsid w:val="00891D7F"/>
    <w:rsid w:val="00891F63"/>
    <w:rsid w:val="008922DC"/>
    <w:rsid w:val="008922DF"/>
    <w:rsid w:val="00892357"/>
    <w:rsid w:val="00892494"/>
    <w:rsid w:val="00892813"/>
    <w:rsid w:val="00892D47"/>
    <w:rsid w:val="00892E10"/>
    <w:rsid w:val="00893024"/>
    <w:rsid w:val="00893668"/>
    <w:rsid w:val="00893B3B"/>
    <w:rsid w:val="00894304"/>
    <w:rsid w:val="008948E7"/>
    <w:rsid w:val="00894C16"/>
    <w:rsid w:val="00894C3B"/>
    <w:rsid w:val="00894D6C"/>
    <w:rsid w:val="00894FE8"/>
    <w:rsid w:val="00894FEF"/>
    <w:rsid w:val="00895243"/>
    <w:rsid w:val="008953FF"/>
    <w:rsid w:val="00895713"/>
    <w:rsid w:val="0089574D"/>
    <w:rsid w:val="008959FE"/>
    <w:rsid w:val="00895A0C"/>
    <w:rsid w:val="0089622F"/>
    <w:rsid w:val="008965CD"/>
    <w:rsid w:val="00896A6F"/>
    <w:rsid w:val="00896D10"/>
    <w:rsid w:val="00896DF5"/>
    <w:rsid w:val="008970EB"/>
    <w:rsid w:val="008A0173"/>
    <w:rsid w:val="008A0339"/>
    <w:rsid w:val="008A03A0"/>
    <w:rsid w:val="008A0473"/>
    <w:rsid w:val="008A04C7"/>
    <w:rsid w:val="008A08A4"/>
    <w:rsid w:val="008A0CFE"/>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26"/>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C6"/>
    <w:rsid w:val="008B21F5"/>
    <w:rsid w:val="008B269F"/>
    <w:rsid w:val="008B2A2E"/>
    <w:rsid w:val="008B2D1D"/>
    <w:rsid w:val="008B2DEB"/>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B7B"/>
    <w:rsid w:val="008C2E28"/>
    <w:rsid w:val="008C2F08"/>
    <w:rsid w:val="008C3240"/>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CBE"/>
    <w:rsid w:val="008D3F21"/>
    <w:rsid w:val="008D405B"/>
    <w:rsid w:val="008D40FF"/>
    <w:rsid w:val="008D4277"/>
    <w:rsid w:val="008D453F"/>
    <w:rsid w:val="008D508F"/>
    <w:rsid w:val="008D538D"/>
    <w:rsid w:val="008D592F"/>
    <w:rsid w:val="008D59D0"/>
    <w:rsid w:val="008D5FCD"/>
    <w:rsid w:val="008D5FF6"/>
    <w:rsid w:val="008D6229"/>
    <w:rsid w:val="008D6733"/>
    <w:rsid w:val="008D6788"/>
    <w:rsid w:val="008D68EC"/>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EF7"/>
    <w:rsid w:val="008E1FDF"/>
    <w:rsid w:val="008E2051"/>
    <w:rsid w:val="008E20EC"/>
    <w:rsid w:val="008E24CD"/>
    <w:rsid w:val="008E2562"/>
    <w:rsid w:val="008E27CD"/>
    <w:rsid w:val="008E290D"/>
    <w:rsid w:val="008E2B47"/>
    <w:rsid w:val="008E2C59"/>
    <w:rsid w:val="008E31D5"/>
    <w:rsid w:val="008E329C"/>
    <w:rsid w:val="008E35C0"/>
    <w:rsid w:val="008E3737"/>
    <w:rsid w:val="008E378A"/>
    <w:rsid w:val="008E388C"/>
    <w:rsid w:val="008E3EDF"/>
    <w:rsid w:val="008E3F52"/>
    <w:rsid w:val="008E412D"/>
    <w:rsid w:val="008E427C"/>
    <w:rsid w:val="008E42B9"/>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7B2"/>
    <w:rsid w:val="008F58C6"/>
    <w:rsid w:val="008F595E"/>
    <w:rsid w:val="008F59E8"/>
    <w:rsid w:val="008F6150"/>
    <w:rsid w:val="008F6188"/>
    <w:rsid w:val="008F6649"/>
    <w:rsid w:val="008F6CB3"/>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ED6"/>
    <w:rsid w:val="009112D9"/>
    <w:rsid w:val="00911BFB"/>
    <w:rsid w:val="00911CAD"/>
    <w:rsid w:val="00911E1A"/>
    <w:rsid w:val="009123B9"/>
    <w:rsid w:val="00912531"/>
    <w:rsid w:val="00912977"/>
    <w:rsid w:val="009131D3"/>
    <w:rsid w:val="009138F9"/>
    <w:rsid w:val="00913F4C"/>
    <w:rsid w:val="00913F9C"/>
    <w:rsid w:val="0091404B"/>
    <w:rsid w:val="0091423A"/>
    <w:rsid w:val="009148FF"/>
    <w:rsid w:val="00914A58"/>
    <w:rsid w:val="00914A5D"/>
    <w:rsid w:val="00914DDD"/>
    <w:rsid w:val="00914F86"/>
    <w:rsid w:val="00915032"/>
    <w:rsid w:val="0091533C"/>
    <w:rsid w:val="0091537E"/>
    <w:rsid w:val="009154BD"/>
    <w:rsid w:val="00915842"/>
    <w:rsid w:val="00915C5D"/>
    <w:rsid w:val="00915F97"/>
    <w:rsid w:val="0091610F"/>
    <w:rsid w:val="009161BA"/>
    <w:rsid w:val="00916827"/>
    <w:rsid w:val="00916FC7"/>
    <w:rsid w:val="00917AA2"/>
    <w:rsid w:val="00917B0D"/>
    <w:rsid w:val="00917E24"/>
    <w:rsid w:val="009205F6"/>
    <w:rsid w:val="00920FE4"/>
    <w:rsid w:val="00921140"/>
    <w:rsid w:val="0092169A"/>
    <w:rsid w:val="009216BF"/>
    <w:rsid w:val="009218D2"/>
    <w:rsid w:val="009219A7"/>
    <w:rsid w:val="00921A4A"/>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6EF8"/>
    <w:rsid w:val="00927211"/>
    <w:rsid w:val="00927752"/>
    <w:rsid w:val="0092779E"/>
    <w:rsid w:val="00927F74"/>
    <w:rsid w:val="00930305"/>
    <w:rsid w:val="0093047C"/>
    <w:rsid w:val="0093063D"/>
    <w:rsid w:val="009306CA"/>
    <w:rsid w:val="00931015"/>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10B"/>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906"/>
    <w:rsid w:val="00941A1C"/>
    <w:rsid w:val="00941B97"/>
    <w:rsid w:val="00941E54"/>
    <w:rsid w:val="00942A63"/>
    <w:rsid w:val="00942BB8"/>
    <w:rsid w:val="00942BC9"/>
    <w:rsid w:val="00942DC6"/>
    <w:rsid w:val="00942F68"/>
    <w:rsid w:val="00943128"/>
    <w:rsid w:val="0094335F"/>
    <w:rsid w:val="009433B3"/>
    <w:rsid w:val="00943751"/>
    <w:rsid w:val="00943D09"/>
    <w:rsid w:val="00943D28"/>
    <w:rsid w:val="009440F3"/>
    <w:rsid w:val="00944202"/>
    <w:rsid w:val="00944335"/>
    <w:rsid w:val="00944570"/>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88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2E4E"/>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65"/>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40C7"/>
    <w:rsid w:val="00964328"/>
    <w:rsid w:val="00964C83"/>
    <w:rsid w:val="00964E3C"/>
    <w:rsid w:val="00964E69"/>
    <w:rsid w:val="00964E92"/>
    <w:rsid w:val="0096504D"/>
    <w:rsid w:val="009650B4"/>
    <w:rsid w:val="0096527C"/>
    <w:rsid w:val="009654F0"/>
    <w:rsid w:val="00965753"/>
    <w:rsid w:val="009659EA"/>
    <w:rsid w:val="0096606A"/>
    <w:rsid w:val="00966238"/>
    <w:rsid w:val="0096691D"/>
    <w:rsid w:val="00966EC4"/>
    <w:rsid w:val="00966F02"/>
    <w:rsid w:val="00967291"/>
    <w:rsid w:val="00967616"/>
    <w:rsid w:val="0096766C"/>
    <w:rsid w:val="009676AA"/>
    <w:rsid w:val="0096772F"/>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E44"/>
    <w:rsid w:val="00972F4C"/>
    <w:rsid w:val="00972FEB"/>
    <w:rsid w:val="0097304E"/>
    <w:rsid w:val="00973257"/>
    <w:rsid w:val="0097383E"/>
    <w:rsid w:val="009738E5"/>
    <w:rsid w:val="009739D9"/>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07"/>
    <w:rsid w:val="009852B3"/>
    <w:rsid w:val="0098541D"/>
    <w:rsid w:val="009858E3"/>
    <w:rsid w:val="00985CA4"/>
    <w:rsid w:val="009865C0"/>
    <w:rsid w:val="00986757"/>
    <w:rsid w:val="00986956"/>
    <w:rsid w:val="00986999"/>
    <w:rsid w:val="00987023"/>
    <w:rsid w:val="0098739E"/>
    <w:rsid w:val="0098743A"/>
    <w:rsid w:val="009874BE"/>
    <w:rsid w:val="009876A0"/>
    <w:rsid w:val="009879B5"/>
    <w:rsid w:val="009879F4"/>
    <w:rsid w:val="0099053F"/>
    <w:rsid w:val="00990A3A"/>
    <w:rsid w:val="00990E8A"/>
    <w:rsid w:val="009915E8"/>
    <w:rsid w:val="00991765"/>
    <w:rsid w:val="009917A5"/>
    <w:rsid w:val="009917F3"/>
    <w:rsid w:val="00991B1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C1"/>
    <w:rsid w:val="009A12E2"/>
    <w:rsid w:val="009A18E6"/>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B02"/>
    <w:rsid w:val="009A3C42"/>
    <w:rsid w:val="009A4518"/>
    <w:rsid w:val="009A47CB"/>
    <w:rsid w:val="009A4850"/>
    <w:rsid w:val="009A514C"/>
    <w:rsid w:val="009A516A"/>
    <w:rsid w:val="009A528E"/>
    <w:rsid w:val="009A60D8"/>
    <w:rsid w:val="009A6127"/>
    <w:rsid w:val="009A637B"/>
    <w:rsid w:val="009A6456"/>
    <w:rsid w:val="009A6513"/>
    <w:rsid w:val="009A651F"/>
    <w:rsid w:val="009A6960"/>
    <w:rsid w:val="009A6BAA"/>
    <w:rsid w:val="009A6C74"/>
    <w:rsid w:val="009A6D32"/>
    <w:rsid w:val="009A6F09"/>
    <w:rsid w:val="009A7100"/>
    <w:rsid w:val="009A7154"/>
    <w:rsid w:val="009A78D1"/>
    <w:rsid w:val="009A7A99"/>
    <w:rsid w:val="009A7E57"/>
    <w:rsid w:val="009B003C"/>
    <w:rsid w:val="009B0097"/>
    <w:rsid w:val="009B01CB"/>
    <w:rsid w:val="009B10C5"/>
    <w:rsid w:val="009B112A"/>
    <w:rsid w:val="009B1BC6"/>
    <w:rsid w:val="009B2233"/>
    <w:rsid w:val="009B25DC"/>
    <w:rsid w:val="009B2686"/>
    <w:rsid w:val="009B3221"/>
    <w:rsid w:val="009B33F1"/>
    <w:rsid w:val="009B346F"/>
    <w:rsid w:val="009B3745"/>
    <w:rsid w:val="009B37B4"/>
    <w:rsid w:val="009B3C79"/>
    <w:rsid w:val="009B3E01"/>
    <w:rsid w:val="009B453F"/>
    <w:rsid w:val="009B4821"/>
    <w:rsid w:val="009B4BED"/>
    <w:rsid w:val="009B4C24"/>
    <w:rsid w:val="009B5821"/>
    <w:rsid w:val="009B59B0"/>
    <w:rsid w:val="009B5E51"/>
    <w:rsid w:val="009B616B"/>
    <w:rsid w:val="009B68AD"/>
    <w:rsid w:val="009B6C13"/>
    <w:rsid w:val="009B715C"/>
    <w:rsid w:val="009B7833"/>
    <w:rsid w:val="009B787D"/>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41F"/>
    <w:rsid w:val="009C3D88"/>
    <w:rsid w:val="009C45A3"/>
    <w:rsid w:val="009C49B0"/>
    <w:rsid w:val="009C4EF7"/>
    <w:rsid w:val="009C520B"/>
    <w:rsid w:val="009C528F"/>
    <w:rsid w:val="009C52FB"/>
    <w:rsid w:val="009C5538"/>
    <w:rsid w:val="009C5785"/>
    <w:rsid w:val="009C57FD"/>
    <w:rsid w:val="009C5874"/>
    <w:rsid w:val="009C6768"/>
    <w:rsid w:val="009C681F"/>
    <w:rsid w:val="009C6894"/>
    <w:rsid w:val="009C6B3B"/>
    <w:rsid w:val="009C6B7B"/>
    <w:rsid w:val="009C6E93"/>
    <w:rsid w:val="009C7147"/>
    <w:rsid w:val="009C7166"/>
    <w:rsid w:val="009C7BB9"/>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3EBC"/>
    <w:rsid w:val="009D41DA"/>
    <w:rsid w:val="009D422C"/>
    <w:rsid w:val="009D4303"/>
    <w:rsid w:val="009D478C"/>
    <w:rsid w:val="009D49A4"/>
    <w:rsid w:val="009D4A8E"/>
    <w:rsid w:val="009D4DA3"/>
    <w:rsid w:val="009D5637"/>
    <w:rsid w:val="009D610C"/>
    <w:rsid w:val="009D62E7"/>
    <w:rsid w:val="009D681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534"/>
    <w:rsid w:val="009E3790"/>
    <w:rsid w:val="009E38D5"/>
    <w:rsid w:val="009E3FCB"/>
    <w:rsid w:val="009E4187"/>
    <w:rsid w:val="009E457F"/>
    <w:rsid w:val="009E4A7E"/>
    <w:rsid w:val="009E5039"/>
    <w:rsid w:val="009E52F6"/>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9D8"/>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852"/>
    <w:rsid w:val="00A04A92"/>
    <w:rsid w:val="00A04BDE"/>
    <w:rsid w:val="00A0519C"/>
    <w:rsid w:val="00A05248"/>
    <w:rsid w:val="00A052EB"/>
    <w:rsid w:val="00A0559E"/>
    <w:rsid w:val="00A057C1"/>
    <w:rsid w:val="00A05A1F"/>
    <w:rsid w:val="00A05BA9"/>
    <w:rsid w:val="00A05C13"/>
    <w:rsid w:val="00A05DFF"/>
    <w:rsid w:val="00A05FF8"/>
    <w:rsid w:val="00A06445"/>
    <w:rsid w:val="00A066E6"/>
    <w:rsid w:val="00A0687B"/>
    <w:rsid w:val="00A069BD"/>
    <w:rsid w:val="00A06DBB"/>
    <w:rsid w:val="00A06F17"/>
    <w:rsid w:val="00A06F57"/>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4FC4"/>
    <w:rsid w:val="00A152F7"/>
    <w:rsid w:val="00A15521"/>
    <w:rsid w:val="00A1562F"/>
    <w:rsid w:val="00A157EC"/>
    <w:rsid w:val="00A15ABD"/>
    <w:rsid w:val="00A15F93"/>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6D0"/>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09C"/>
    <w:rsid w:val="00A27263"/>
    <w:rsid w:val="00A274CE"/>
    <w:rsid w:val="00A27A96"/>
    <w:rsid w:val="00A3072C"/>
    <w:rsid w:val="00A3097E"/>
    <w:rsid w:val="00A30BAE"/>
    <w:rsid w:val="00A31039"/>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2CE6"/>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5C6B"/>
    <w:rsid w:val="00A45DC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65"/>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20E"/>
    <w:rsid w:val="00A63800"/>
    <w:rsid w:val="00A63872"/>
    <w:rsid w:val="00A63A07"/>
    <w:rsid w:val="00A63A37"/>
    <w:rsid w:val="00A63A89"/>
    <w:rsid w:val="00A63C7B"/>
    <w:rsid w:val="00A64196"/>
    <w:rsid w:val="00A641E0"/>
    <w:rsid w:val="00A64384"/>
    <w:rsid w:val="00A6441D"/>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90E"/>
    <w:rsid w:val="00A67A8E"/>
    <w:rsid w:val="00A67AC6"/>
    <w:rsid w:val="00A70A35"/>
    <w:rsid w:val="00A7141F"/>
    <w:rsid w:val="00A717F5"/>
    <w:rsid w:val="00A71CDC"/>
    <w:rsid w:val="00A71D6B"/>
    <w:rsid w:val="00A72382"/>
    <w:rsid w:val="00A723F7"/>
    <w:rsid w:val="00A725D2"/>
    <w:rsid w:val="00A7290A"/>
    <w:rsid w:val="00A734AF"/>
    <w:rsid w:val="00A73873"/>
    <w:rsid w:val="00A73D8D"/>
    <w:rsid w:val="00A740E4"/>
    <w:rsid w:val="00A744A2"/>
    <w:rsid w:val="00A745D9"/>
    <w:rsid w:val="00A74859"/>
    <w:rsid w:val="00A74C89"/>
    <w:rsid w:val="00A74E04"/>
    <w:rsid w:val="00A74F6C"/>
    <w:rsid w:val="00A750D8"/>
    <w:rsid w:val="00A7510A"/>
    <w:rsid w:val="00A75212"/>
    <w:rsid w:val="00A7538B"/>
    <w:rsid w:val="00A75563"/>
    <w:rsid w:val="00A75857"/>
    <w:rsid w:val="00A75920"/>
    <w:rsid w:val="00A75B49"/>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87E77"/>
    <w:rsid w:val="00A9018C"/>
    <w:rsid w:val="00A90218"/>
    <w:rsid w:val="00A905F1"/>
    <w:rsid w:val="00A90E27"/>
    <w:rsid w:val="00A91218"/>
    <w:rsid w:val="00A91469"/>
    <w:rsid w:val="00A9164F"/>
    <w:rsid w:val="00A917CC"/>
    <w:rsid w:val="00A91B1D"/>
    <w:rsid w:val="00A91F3E"/>
    <w:rsid w:val="00A9266D"/>
    <w:rsid w:val="00A92ADC"/>
    <w:rsid w:val="00A92E10"/>
    <w:rsid w:val="00A930F9"/>
    <w:rsid w:val="00A934FE"/>
    <w:rsid w:val="00A93715"/>
    <w:rsid w:val="00A9399B"/>
    <w:rsid w:val="00A939D3"/>
    <w:rsid w:val="00A93AAE"/>
    <w:rsid w:val="00A93BDA"/>
    <w:rsid w:val="00A93E41"/>
    <w:rsid w:val="00A93F3C"/>
    <w:rsid w:val="00A93FC3"/>
    <w:rsid w:val="00A94814"/>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59A"/>
    <w:rsid w:val="00AA27C9"/>
    <w:rsid w:val="00AA29F2"/>
    <w:rsid w:val="00AA2CD8"/>
    <w:rsid w:val="00AA2D01"/>
    <w:rsid w:val="00AA30A2"/>
    <w:rsid w:val="00AA335A"/>
    <w:rsid w:val="00AA34E4"/>
    <w:rsid w:val="00AA3927"/>
    <w:rsid w:val="00AA3B44"/>
    <w:rsid w:val="00AA3FF1"/>
    <w:rsid w:val="00AA461D"/>
    <w:rsid w:val="00AA4757"/>
    <w:rsid w:val="00AA4B1B"/>
    <w:rsid w:val="00AA4E54"/>
    <w:rsid w:val="00AA5584"/>
    <w:rsid w:val="00AA59F3"/>
    <w:rsid w:val="00AA5B74"/>
    <w:rsid w:val="00AA5BD3"/>
    <w:rsid w:val="00AA5DCB"/>
    <w:rsid w:val="00AA6026"/>
    <w:rsid w:val="00AA6206"/>
    <w:rsid w:val="00AA630A"/>
    <w:rsid w:val="00AA69EF"/>
    <w:rsid w:val="00AA6B64"/>
    <w:rsid w:val="00AA6F9A"/>
    <w:rsid w:val="00AA7555"/>
    <w:rsid w:val="00AA7743"/>
    <w:rsid w:val="00AA7748"/>
    <w:rsid w:val="00AA7C4F"/>
    <w:rsid w:val="00AB001C"/>
    <w:rsid w:val="00AB027D"/>
    <w:rsid w:val="00AB02C8"/>
    <w:rsid w:val="00AB0370"/>
    <w:rsid w:val="00AB06B8"/>
    <w:rsid w:val="00AB0ADE"/>
    <w:rsid w:val="00AB0CA0"/>
    <w:rsid w:val="00AB102D"/>
    <w:rsid w:val="00AB1A33"/>
    <w:rsid w:val="00AB1C99"/>
    <w:rsid w:val="00AB1F67"/>
    <w:rsid w:val="00AB243D"/>
    <w:rsid w:val="00AB2857"/>
    <w:rsid w:val="00AB2B10"/>
    <w:rsid w:val="00AB2B4E"/>
    <w:rsid w:val="00AB2E72"/>
    <w:rsid w:val="00AB3299"/>
    <w:rsid w:val="00AB3300"/>
    <w:rsid w:val="00AB33D8"/>
    <w:rsid w:val="00AB3418"/>
    <w:rsid w:val="00AB3490"/>
    <w:rsid w:val="00AB3491"/>
    <w:rsid w:val="00AB37C5"/>
    <w:rsid w:val="00AB3A40"/>
    <w:rsid w:val="00AB3D94"/>
    <w:rsid w:val="00AB3E16"/>
    <w:rsid w:val="00AB3E3E"/>
    <w:rsid w:val="00AB3F13"/>
    <w:rsid w:val="00AB3F37"/>
    <w:rsid w:val="00AB4157"/>
    <w:rsid w:val="00AB42FF"/>
    <w:rsid w:val="00AB4345"/>
    <w:rsid w:val="00AB513E"/>
    <w:rsid w:val="00AB53BA"/>
    <w:rsid w:val="00AB57AD"/>
    <w:rsid w:val="00AB583A"/>
    <w:rsid w:val="00AB5C9B"/>
    <w:rsid w:val="00AB5DD1"/>
    <w:rsid w:val="00AB5E60"/>
    <w:rsid w:val="00AB642C"/>
    <w:rsid w:val="00AB7074"/>
    <w:rsid w:val="00AB7134"/>
    <w:rsid w:val="00AB7425"/>
    <w:rsid w:val="00AB76D5"/>
    <w:rsid w:val="00AB7787"/>
    <w:rsid w:val="00AB78AC"/>
    <w:rsid w:val="00AB7964"/>
    <w:rsid w:val="00AB7C60"/>
    <w:rsid w:val="00AC014F"/>
    <w:rsid w:val="00AC0B36"/>
    <w:rsid w:val="00AC0CEF"/>
    <w:rsid w:val="00AC0DB3"/>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66F"/>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6DE"/>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12F"/>
    <w:rsid w:val="00AF28B0"/>
    <w:rsid w:val="00AF2AB4"/>
    <w:rsid w:val="00AF2D55"/>
    <w:rsid w:val="00AF2DED"/>
    <w:rsid w:val="00AF2F08"/>
    <w:rsid w:val="00AF3659"/>
    <w:rsid w:val="00AF377C"/>
    <w:rsid w:val="00AF38D4"/>
    <w:rsid w:val="00AF3C7E"/>
    <w:rsid w:val="00AF3C80"/>
    <w:rsid w:val="00AF3C8C"/>
    <w:rsid w:val="00AF3E95"/>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403"/>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2F5A"/>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0B"/>
    <w:rsid w:val="00B11E29"/>
    <w:rsid w:val="00B11E59"/>
    <w:rsid w:val="00B12095"/>
    <w:rsid w:val="00B12B05"/>
    <w:rsid w:val="00B12CD2"/>
    <w:rsid w:val="00B12D3C"/>
    <w:rsid w:val="00B12F78"/>
    <w:rsid w:val="00B13282"/>
    <w:rsid w:val="00B135B6"/>
    <w:rsid w:val="00B137BE"/>
    <w:rsid w:val="00B137D3"/>
    <w:rsid w:val="00B1388A"/>
    <w:rsid w:val="00B13F1F"/>
    <w:rsid w:val="00B14381"/>
    <w:rsid w:val="00B14450"/>
    <w:rsid w:val="00B147CC"/>
    <w:rsid w:val="00B148CD"/>
    <w:rsid w:val="00B14983"/>
    <w:rsid w:val="00B14DB9"/>
    <w:rsid w:val="00B15093"/>
    <w:rsid w:val="00B150B5"/>
    <w:rsid w:val="00B15141"/>
    <w:rsid w:val="00B151C6"/>
    <w:rsid w:val="00B158D6"/>
    <w:rsid w:val="00B15A0F"/>
    <w:rsid w:val="00B15CE7"/>
    <w:rsid w:val="00B167A6"/>
    <w:rsid w:val="00B16B5F"/>
    <w:rsid w:val="00B16E3A"/>
    <w:rsid w:val="00B16F43"/>
    <w:rsid w:val="00B17108"/>
    <w:rsid w:val="00B1736C"/>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2497"/>
    <w:rsid w:val="00B233A9"/>
    <w:rsid w:val="00B239CC"/>
    <w:rsid w:val="00B23A73"/>
    <w:rsid w:val="00B24059"/>
    <w:rsid w:val="00B2451D"/>
    <w:rsid w:val="00B245EE"/>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3E6"/>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9CE"/>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4FE5"/>
    <w:rsid w:val="00B45029"/>
    <w:rsid w:val="00B4589B"/>
    <w:rsid w:val="00B458B9"/>
    <w:rsid w:val="00B45A61"/>
    <w:rsid w:val="00B45BD0"/>
    <w:rsid w:val="00B45E5E"/>
    <w:rsid w:val="00B45E5F"/>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2AB"/>
    <w:rsid w:val="00B5353E"/>
    <w:rsid w:val="00B53918"/>
    <w:rsid w:val="00B53EF5"/>
    <w:rsid w:val="00B5405D"/>
    <w:rsid w:val="00B5428C"/>
    <w:rsid w:val="00B54369"/>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7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C2C"/>
    <w:rsid w:val="00B66EFA"/>
    <w:rsid w:val="00B673C3"/>
    <w:rsid w:val="00B6796C"/>
    <w:rsid w:val="00B67B2B"/>
    <w:rsid w:val="00B67C83"/>
    <w:rsid w:val="00B67E89"/>
    <w:rsid w:val="00B70333"/>
    <w:rsid w:val="00B70A49"/>
    <w:rsid w:val="00B70DDA"/>
    <w:rsid w:val="00B70EDB"/>
    <w:rsid w:val="00B713D1"/>
    <w:rsid w:val="00B71A5D"/>
    <w:rsid w:val="00B72150"/>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40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1CA0"/>
    <w:rsid w:val="00B8206A"/>
    <w:rsid w:val="00B821AB"/>
    <w:rsid w:val="00B82974"/>
    <w:rsid w:val="00B82C0A"/>
    <w:rsid w:val="00B8303A"/>
    <w:rsid w:val="00B830F7"/>
    <w:rsid w:val="00B8321E"/>
    <w:rsid w:val="00B83463"/>
    <w:rsid w:val="00B836CE"/>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9"/>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185"/>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1E4"/>
    <w:rsid w:val="00BC5CE2"/>
    <w:rsid w:val="00BC655E"/>
    <w:rsid w:val="00BC6582"/>
    <w:rsid w:val="00BC6F66"/>
    <w:rsid w:val="00BC7040"/>
    <w:rsid w:val="00BC70D5"/>
    <w:rsid w:val="00BC71C5"/>
    <w:rsid w:val="00BC7438"/>
    <w:rsid w:val="00BC749B"/>
    <w:rsid w:val="00BC751A"/>
    <w:rsid w:val="00BC7633"/>
    <w:rsid w:val="00BC7659"/>
    <w:rsid w:val="00BC77C9"/>
    <w:rsid w:val="00BC7A42"/>
    <w:rsid w:val="00BC7DDC"/>
    <w:rsid w:val="00BD013E"/>
    <w:rsid w:val="00BD01AA"/>
    <w:rsid w:val="00BD07AD"/>
    <w:rsid w:val="00BD07D4"/>
    <w:rsid w:val="00BD082C"/>
    <w:rsid w:val="00BD0FC4"/>
    <w:rsid w:val="00BD114C"/>
    <w:rsid w:val="00BD140B"/>
    <w:rsid w:val="00BD14A5"/>
    <w:rsid w:val="00BD166F"/>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2E5"/>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95E"/>
    <w:rsid w:val="00BE0B78"/>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4F"/>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171"/>
    <w:rsid w:val="00C04B82"/>
    <w:rsid w:val="00C05022"/>
    <w:rsid w:val="00C057E0"/>
    <w:rsid w:val="00C05863"/>
    <w:rsid w:val="00C05A81"/>
    <w:rsid w:val="00C05C20"/>
    <w:rsid w:val="00C06066"/>
    <w:rsid w:val="00C0648A"/>
    <w:rsid w:val="00C06756"/>
    <w:rsid w:val="00C067A4"/>
    <w:rsid w:val="00C06B3D"/>
    <w:rsid w:val="00C06BE9"/>
    <w:rsid w:val="00C070D8"/>
    <w:rsid w:val="00C0757B"/>
    <w:rsid w:val="00C07698"/>
    <w:rsid w:val="00C079D6"/>
    <w:rsid w:val="00C07A6C"/>
    <w:rsid w:val="00C07AE3"/>
    <w:rsid w:val="00C07AE4"/>
    <w:rsid w:val="00C07D3E"/>
    <w:rsid w:val="00C10599"/>
    <w:rsid w:val="00C10633"/>
    <w:rsid w:val="00C106DF"/>
    <w:rsid w:val="00C10CC2"/>
    <w:rsid w:val="00C10F9E"/>
    <w:rsid w:val="00C1114F"/>
    <w:rsid w:val="00C11183"/>
    <w:rsid w:val="00C11197"/>
    <w:rsid w:val="00C1120D"/>
    <w:rsid w:val="00C11354"/>
    <w:rsid w:val="00C11402"/>
    <w:rsid w:val="00C11B32"/>
    <w:rsid w:val="00C11C33"/>
    <w:rsid w:val="00C11C73"/>
    <w:rsid w:val="00C11FE5"/>
    <w:rsid w:val="00C11FF6"/>
    <w:rsid w:val="00C12322"/>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5B8C"/>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0F8"/>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57"/>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180"/>
    <w:rsid w:val="00C41509"/>
    <w:rsid w:val="00C41C71"/>
    <w:rsid w:val="00C41CB0"/>
    <w:rsid w:val="00C41CC9"/>
    <w:rsid w:val="00C42130"/>
    <w:rsid w:val="00C4218C"/>
    <w:rsid w:val="00C42784"/>
    <w:rsid w:val="00C429E1"/>
    <w:rsid w:val="00C42BEF"/>
    <w:rsid w:val="00C43421"/>
    <w:rsid w:val="00C439F0"/>
    <w:rsid w:val="00C43BB8"/>
    <w:rsid w:val="00C43CE7"/>
    <w:rsid w:val="00C44189"/>
    <w:rsid w:val="00C4464F"/>
    <w:rsid w:val="00C447FB"/>
    <w:rsid w:val="00C449B0"/>
    <w:rsid w:val="00C44ADA"/>
    <w:rsid w:val="00C45A9C"/>
    <w:rsid w:val="00C460F0"/>
    <w:rsid w:val="00C46253"/>
    <w:rsid w:val="00C46529"/>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C9C"/>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6FC0"/>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8F8"/>
    <w:rsid w:val="00C7799E"/>
    <w:rsid w:val="00C77DF7"/>
    <w:rsid w:val="00C8018D"/>
    <w:rsid w:val="00C80547"/>
    <w:rsid w:val="00C80FD1"/>
    <w:rsid w:val="00C8193E"/>
    <w:rsid w:val="00C8198E"/>
    <w:rsid w:val="00C81B30"/>
    <w:rsid w:val="00C82387"/>
    <w:rsid w:val="00C82A08"/>
    <w:rsid w:val="00C82A46"/>
    <w:rsid w:val="00C83E22"/>
    <w:rsid w:val="00C845B4"/>
    <w:rsid w:val="00C850F2"/>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0D64"/>
    <w:rsid w:val="00CA114D"/>
    <w:rsid w:val="00CA1225"/>
    <w:rsid w:val="00CA1765"/>
    <w:rsid w:val="00CA18D2"/>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491"/>
    <w:rsid w:val="00CA699F"/>
    <w:rsid w:val="00CA6A74"/>
    <w:rsid w:val="00CA73B2"/>
    <w:rsid w:val="00CA74E8"/>
    <w:rsid w:val="00CA765C"/>
    <w:rsid w:val="00CA7EE9"/>
    <w:rsid w:val="00CB016A"/>
    <w:rsid w:val="00CB047F"/>
    <w:rsid w:val="00CB07DE"/>
    <w:rsid w:val="00CB0C2A"/>
    <w:rsid w:val="00CB11BD"/>
    <w:rsid w:val="00CB1368"/>
    <w:rsid w:val="00CB1F2A"/>
    <w:rsid w:val="00CB2664"/>
    <w:rsid w:val="00CB2836"/>
    <w:rsid w:val="00CB2F65"/>
    <w:rsid w:val="00CB39D8"/>
    <w:rsid w:val="00CB404B"/>
    <w:rsid w:val="00CB480A"/>
    <w:rsid w:val="00CB4FA5"/>
    <w:rsid w:val="00CB558B"/>
    <w:rsid w:val="00CB5751"/>
    <w:rsid w:val="00CB5810"/>
    <w:rsid w:val="00CB58DD"/>
    <w:rsid w:val="00CB5A90"/>
    <w:rsid w:val="00CB5A9F"/>
    <w:rsid w:val="00CB5EF8"/>
    <w:rsid w:val="00CB6343"/>
    <w:rsid w:val="00CB6590"/>
    <w:rsid w:val="00CB68B3"/>
    <w:rsid w:val="00CB68CD"/>
    <w:rsid w:val="00CB6F9E"/>
    <w:rsid w:val="00CB70E3"/>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4C8"/>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7F5"/>
    <w:rsid w:val="00CD0A59"/>
    <w:rsid w:val="00CD0DA3"/>
    <w:rsid w:val="00CD14CB"/>
    <w:rsid w:val="00CD150B"/>
    <w:rsid w:val="00CD179D"/>
    <w:rsid w:val="00CD1E6A"/>
    <w:rsid w:val="00CD1E74"/>
    <w:rsid w:val="00CD223B"/>
    <w:rsid w:val="00CD2585"/>
    <w:rsid w:val="00CD25A6"/>
    <w:rsid w:val="00CD283A"/>
    <w:rsid w:val="00CD2C72"/>
    <w:rsid w:val="00CD2D4B"/>
    <w:rsid w:val="00CD309B"/>
    <w:rsid w:val="00CD3122"/>
    <w:rsid w:val="00CD325D"/>
    <w:rsid w:val="00CD325F"/>
    <w:rsid w:val="00CD3675"/>
    <w:rsid w:val="00CD3992"/>
    <w:rsid w:val="00CD3B2F"/>
    <w:rsid w:val="00CD3D0C"/>
    <w:rsid w:val="00CD3E10"/>
    <w:rsid w:val="00CD3F09"/>
    <w:rsid w:val="00CD3FAF"/>
    <w:rsid w:val="00CD44E7"/>
    <w:rsid w:val="00CD492B"/>
    <w:rsid w:val="00CD5476"/>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498"/>
    <w:rsid w:val="00CE253D"/>
    <w:rsid w:val="00CE2561"/>
    <w:rsid w:val="00CE261A"/>
    <w:rsid w:val="00CE2E29"/>
    <w:rsid w:val="00CE3257"/>
    <w:rsid w:val="00CE3439"/>
    <w:rsid w:val="00CE3654"/>
    <w:rsid w:val="00CE37BB"/>
    <w:rsid w:val="00CE408C"/>
    <w:rsid w:val="00CE4FAE"/>
    <w:rsid w:val="00CE5180"/>
    <w:rsid w:val="00CE56E1"/>
    <w:rsid w:val="00CE5A7E"/>
    <w:rsid w:val="00CE5B4F"/>
    <w:rsid w:val="00CE5E50"/>
    <w:rsid w:val="00CE6168"/>
    <w:rsid w:val="00CE6498"/>
    <w:rsid w:val="00CE6621"/>
    <w:rsid w:val="00CE671E"/>
    <w:rsid w:val="00CE688F"/>
    <w:rsid w:val="00CE697C"/>
    <w:rsid w:val="00CE69F3"/>
    <w:rsid w:val="00CE6AD5"/>
    <w:rsid w:val="00CE6E24"/>
    <w:rsid w:val="00CE733A"/>
    <w:rsid w:val="00CE76BD"/>
    <w:rsid w:val="00CE79BC"/>
    <w:rsid w:val="00CE7E65"/>
    <w:rsid w:val="00CF00DC"/>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BC"/>
    <w:rsid w:val="00CF542D"/>
    <w:rsid w:val="00CF5896"/>
    <w:rsid w:val="00CF5BC8"/>
    <w:rsid w:val="00CF61A3"/>
    <w:rsid w:val="00CF667C"/>
    <w:rsid w:val="00CF66DE"/>
    <w:rsid w:val="00CF6848"/>
    <w:rsid w:val="00CF6AF3"/>
    <w:rsid w:val="00CF6C9A"/>
    <w:rsid w:val="00CF6E82"/>
    <w:rsid w:val="00CF6F64"/>
    <w:rsid w:val="00CF78D6"/>
    <w:rsid w:val="00CF79DF"/>
    <w:rsid w:val="00CF7CCF"/>
    <w:rsid w:val="00CF7FC8"/>
    <w:rsid w:val="00D00212"/>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8B7"/>
    <w:rsid w:val="00D16AC4"/>
    <w:rsid w:val="00D16BA8"/>
    <w:rsid w:val="00D16EE5"/>
    <w:rsid w:val="00D174E5"/>
    <w:rsid w:val="00D17B13"/>
    <w:rsid w:val="00D17F37"/>
    <w:rsid w:val="00D20171"/>
    <w:rsid w:val="00D202D3"/>
    <w:rsid w:val="00D209CB"/>
    <w:rsid w:val="00D20F77"/>
    <w:rsid w:val="00D2109E"/>
    <w:rsid w:val="00D215E6"/>
    <w:rsid w:val="00D2171B"/>
    <w:rsid w:val="00D217CE"/>
    <w:rsid w:val="00D22148"/>
    <w:rsid w:val="00D2242E"/>
    <w:rsid w:val="00D22810"/>
    <w:rsid w:val="00D22B4C"/>
    <w:rsid w:val="00D22D14"/>
    <w:rsid w:val="00D22D2B"/>
    <w:rsid w:val="00D2322E"/>
    <w:rsid w:val="00D23556"/>
    <w:rsid w:val="00D2390D"/>
    <w:rsid w:val="00D23972"/>
    <w:rsid w:val="00D23B89"/>
    <w:rsid w:val="00D23CE2"/>
    <w:rsid w:val="00D23EAA"/>
    <w:rsid w:val="00D258A8"/>
    <w:rsid w:val="00D2592C"/>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2D92"/>
    <w:rsid w:val="00D33313"/>
    <w:rsid w:val="00D33410"/>
    <w:rsid w:val="00D33AB3"/>
    <w:rsid w:val="00D33AFC"/>
    <w:rsid w:val="00D33D07"/>
    <w:rsid w:val="00D3410B"/>
    <w:rsid w:val="00D344C9"/>
    <w:rsid w:val="00D344E9"/>
    <w:rsid w:val="00D3461F"/>
    <w:rsid w:val="00D34818"/>
    <w:rsid w:val="00D34A4D"/>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CA9"/>
    <w:rsid w:val="00D36ED5"/>
    <w:rsid w:val="00D37250"/>
    <w:rsid w:val="00D376EB"/>
    <w:rsid w:val="00D37813"/>
    <w:rsid w:val="00D37C2D"/>
    <w:rsid w:val="00D37C71"/>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4B15"/>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08C"/>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2A70"/>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A4E"/>
    <w:rsid w:val="00D57C20"/>
    <w:rsid w:val="00D57F0A"/>
    <w:rsid w:val="00D600BE"/>
    <w:rsid w:val="00D60207"/>
    <w:rsid w:val="00D60501"/>
    <w:rsid w:val="00D606E8"/>
    <w:rsid w:val="00D60BCB"/>
    <w:rsid w:val="00D60CB2"/>
    <w:rsid w:val="00D60DD4"/>
    <w:rsid w:val="00D6109C"/>
    <w:rsid w:val="00D610A5"/>
    <w:rsid w:val="00D61834"/>
    <w:rsid w:val="00D618F6"/>
    <w:rsid w:val="00D61D5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6CD"/>
    <w:rsid w:val="00D6575A"/>
    <w:rsid w:val="00D65837"/>
    <w:rsid w:val="00D65A9D"/>
    <w:rsid w:val="00D65AAD"/>
    <w:rsid w:val="00D65CA5"/>
    <w:rsid w:val="00D65E99"/>
    <w:rsid w:val="00D66022"/>
    <w:rsid w:val="00D66065"/>
    <w:rsid w:val="00D662E2"/>
    <w:rsid w:val="00D66657"/>
    <w:rsid w:val="00D668FD"/>
    <w:rsid w:val="00D66DAA"/>
    <w:rsid w:val="00D67C3C"/>
    <w:rsid w:val="00D7010A"/>
    <w:rsid w:val="00D7040B"/>
    <w:rsid w:val="00D7067F"/>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93E"/>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33"/>
    <w:rsid w:val="00D81AF1"/>
    <w:rsid w:val="00D81E9C"/>
    <w:rsid w:val="00D820F3"/>
    <w:rsid w:val="00D82543"/>
    <w:rsid w:val="00D829AC"/>
    <w:rsid w:val="00D82BF2"/>
    <w:rsid w:val="00D83401"/>
    <w:rsid w:val="00D838CD"/>
    <w:rsid w:val="00D83B14"/>
    <w:rsid w:val="00D83EE4"/>
    <w:rsid w:val="00D84268"/>
    <w:rsid w:val="00D84464"/>
    <w:rsid w:val="00D846C5"/>
    <w:rsid w:val="00D853C3"/>
    <w:rsid w:val="00D8588D"/>
    <w:rsid w:val="00D85C44"/>
    <w:rsid w:val="00D86136"/>
    <w:rsid w:val="00D86343"/>
    <w:rsid w:val="00D864F7"/>
    <w:rsid w:val="00D86B37"/>
    <w:rsid w:val="00D86B55"/>
    <w:rsid w:val="00D86ED1"/>
    <w:rsid w:val="00D87154"/>
    <w:rsid w:val="00D8757E"/>
    <w:rsid w:val="00D8778A"/>
    <w:rsid w:val="00D87A1C"/>
    <w:rsid w:val="00D87B5E"/>
    <w:rsid w:val="00D87E4C"/>
    <w:rsid w:val="00D87F82"/>
    <w:rsid w:val="00D9045F"/>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BC"/>
    <w:rsid w:val="00D92FD3"/>
    <w:rsid w:val="00D931F2"/>
    <w:rsid w:val="00D9335F"/>
    <w:rsid w:val="00D933B8"/>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97F04"/>
    <w:rsid w:val="00DA047A"/>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AF0"/>
    <w:rsid w:val="00DA4B41"/>
    <w:rsid w:val="00DA4D11"/>
    <w:rsid w:val="00DA59A6"/>
    <w:rsid w:val="00DA5A53"/>
    <w:rsid w:val="00DA5CA9"/>
    <w:rsid w:val="00DA5E7E"/>
    <w:rsid w:val="00DA5EB0"/>
    <w:rsid w:val="00DA64EB"/>
    <w:rsid w:val="00DA6884"/>
    <w:rsid w:val="00DA714A"/>
    <w:rsid w:val="00DA7177"/>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B5"/>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BC1"/>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3C"/>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02"/>
    <w:rsid w:val="00DE3083"/>
    <w:rsid w:val="00DE38C2"/>
    <w:rsid w:val="00DE3915"/>
    <w:rsid w:val="00DE3C3E"/>
    <w:rsid w:val="00DE3C97"/>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1D8"/>
    <w:rsid w:val="00DE7279"/>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841"/>
    <w:rsid w:val="00E028E6"/>
    <w:rsid w:val="00E0293B"/>
    <w:rsid w:val="00E02C20"/>
    <w:rsid w:val="00E03016"/>
    <w:rsid w:val="00E032C1"/>
    <w:rsid w:val="00E039C0"/>
    <w:rsid w:val="00E046C1"/>
    <w:rsid w:val="00E049D5"/>
    <w:rsid w:val="00E049EC"/>
    <w:rsid w:val="00E04BEB"/>
    <w:rsid w:val="00E04CCB"/>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0A8"/>
    <w:rsid w:val="00E136AE"/>
    <w:rsid w:val="00E136E0"/>
    <w:rsid w:val="00E139D0"/>
    <w:rsid w:val="00E13AA4"/>
    <w:rsid w:val="00E13F7C"/>
    <w:rsid w:val="00E14206"/>
    <w:rsid w:val="00E14256"/>
    <w:rsid w:val="00E143F1"/>
    <w:rsid w:val="00E145E0"/>
    <w:rsid w:val="00E14913"/>
    <w:rsid w:val="00E14B49"/>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E81"/>
    <w:rsid w:val="00E21F88"/>
    <w:rsid w:val="00E21FC4"/>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145"/>
    <w:rsid w:val="00E25219"/>
    <w:rsid w:val="00E2560D"/>
    <w:rsid w:val="00E259BD"/>
    <w:rsid w:val="00E25F49"/>
    <w:rsid w:val="00E2617B"/>
    <w:rsid w:val="00E26295"/>
    <w:rsid w:val="00E262A3"/>
    <w:rsid w:val="00E264F5"/>
    <w:rsid w:val="00E2662A"/>
    <w:rsid w:val="00E2690E"/>
    <w:rsid w:val="00E27076"/>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1D4"/>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430"/>
    <w:rsid w:val="00E538E0"/>
    <w:rsid w:val="00E53B54"/>
    <w:rsid w:val="00E54D33"/>
    <w:rsid w:val="00E55221"/>
    <w:rsid w:val="00E55AEB"/>
    <w:rsid w:val="00E55BA8"/>
    <w:rsid w:val="00E56E29"/>
    <w:rsid w:val="00E5711F"/>
    <w:rsid w:val="00E572CE"/>
    <w:rsid w:val="00E5765B"/>
    <w:rsid w:val="00E57A3C"/>
    <w:rsid w:val="00E57B65"/>
    <w:rsid w:val="00E57DA7"/>
    <w:rsid w:val="00E6000E"/>
    <w:rsid w:val="00E602C9"/>
    <w:rsid w:val="00E6043C"/>
    <w:rsid w:val="00E60730"/>
    <w:rsid w:val="00E608B7"/>
    <w:rsid w:val="00E609FD"/>
    <w:rsid w:val="00E60D6F"/>
    <w:rsid w:val="00E60F80"/>
    <w:rsid w:val="00E61141"/>
    <w:rsid w:val="00E618BD"/>
    <w:rsid w:val="00E61DAC"/>
    <w:rsid w:val="00E624DA"/>
    <w:rsid w:val="00E6275D"/>
    <w:rsid w:val="00E629F9"/>
    <w:rsid w:val="00E62AF2"/>
    <w:rsid w:val="00E62B5D"/>
    <w:rsid w:val="00E62D6E"/>
    <w:rsid w:val="00E630EB"/>
    <w:rsid w:val="00E630F7"/>
    <w:rsid w:val="00E632B7"/>
    <w:rsid w:val="00E63ABB"/>
    <w:rsid w:val="00E63AF2"/>
    <w:rsid w:val="00E63B97"/>
    <w:rsid w:val="00E6412A"/>
    <w:rsid w:val="00E64286"/>
    <w:rsid w:val="00E64763"/>
    <w:rsid w:val="00E64C11"/>
    <w:rsid w:val="00E65321"/>
    <w:rsid w:val="00E65E39"/>
    <w:rsid w:val="00E65E6B"/>
    <w:rsid w:val="00E660C7"/>
    <w:rsid w:val="00E6640D"/>
    <w:rsid w:val="00E6682F"/>
    <w:rsid w:val="00E67B35"/>
    <w:rsid w:val="00E701D0"/>
    <w:rsid w:val="00E705E5"/>
    <w:rsid w:val="00E70B0C"/>
    <w:rsid w:val="00E71A6B"/>
    <w:rsid w:val="00E71DF1"/>
    <w:rsid w:val="00E7202C"/>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525"/>
    <w:rsid w:val="00E77616"/>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69B"/>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986"/>
    <w:rsid w:val="00EA3D67"/>
    <w:rsid w:val="00EA3DB9"/>
    <w:rsid w:val="00EA461F"/>
    <w:rsid w:val="00EA475F"/>
    <w:rsid w:val="00EA4877"/>
    <w:rsid w:val="00EA4AC2"/>
    <w:rsid w:val="00EA5029"/>
    <w:rsid w:val="00EA530D"/>
    <w:rsid w:val="00EA5335"/>
    <w:rsid w:val="00EA559F"/>
    <w:rsid w:val="00EA5976"/>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4F"/>
    <w:rsid w:val="00EB0FCD"/>
    <w:rsid w:val="00EB16A8"/>
    <w:rsid w:val="00EB1705"/>
    <w:rsid w:val="00EB2435"/>
    <w:rsid w:val="00EB269A"/>
    <w:rsid w:val="00EB2B2A"/>
    <w:rsid w:val="00EB338E"/>
    <w:rsid w:val="00EB3495"/>
    <w:rsid w:val="00EB35D4"/>
    <w:rsid w:val="00EB3619"/>
    <w:rsid w:val="00EB3793"/>
    <w:rsid w:val="00EB3953"/>
    <w:rsid w:val="00EB3AAB"/>
    <w:rsid w:val="00EB3CE0"/>
    <w:rsid w:val="00EB3DB0"/>
    <w:rsid w:val="00EB3DE5"/>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3A8"/>
    <w:rsid w:val="00EC2E21"/>
    <w:rsid w:val="00EC30E6"/>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C7BCD"/>
    <w:rsid w:val="00ED022F"/>
    <w:rsid w:val="00ED0DE8"/>
    <w:rsid w:val="00ED0EB9"/>
    <w:rsid w:val="00ED1447"/>
    <w:rsid w:val="00ED159C"/>
    <w:rsid w:val="00ED19B6"/>
    <w:rsid w:val="00ED1A39"/>
    <w:rsid w:val="00ED20F7"/>
    <w:rsid w:val="00ED2159"/>
    <w:rsid w:val="00ED24AE"/>
    <w:rsid w:val="00ED261A"/>
    <w:rsid w:val="00ED28B9"/>
    <w:rsid w:val="00ED2FF1"/>
    <w:rsid w:val="00ED3207"/>
    <w:rsid w:val="00ED32E7"/>
    <w:rsid w:val="00ED3534"/>
    <w:rsid w:val="00ED35B9"/>
    <w:rsid w:val="00ED367B"/>
    <w:rsid w:val="00ED38D7"/>
    <w:rsid w:val="00ED3B7D"/>
    <w:rsid w:val="00ED3E6E"/>
    <w:rsid w:val="00ED4AFB"/>
    <w:rsid w:val="00ED4B75"/>
    <w:rsid w:val="00ED5122"/>
    <w:rsid w:val="00ED520E"/>
    <w:rsid w:val="00ED54F7"/>
    <w:rsid w:val="00ED58F2"/>
    <w:rsid w:val="00ED5D19"/>
    <w:rsid w:val="00ED65F6"/>
    <w:rsid w:val="00ED7F78"/>
    <w:rsid w:val="00EE0313"/>
    <w:rsid w:val="00EE0760"/>
    <w:rsid w:val="00EE08BC"/>
    <w:rsid w:val="00EE09EA"/>
    <w:rsid w:val="00EE0A49"/>
    <w:rsid w:val="00EE0E09"/>
    <w:rsid w:val="00EE12DA"/>
    <w:rsid w:val="00EE14B3"/>
    <w:rsid w:val="00EE15CA"/>
    <w:rsid w:val="00EE18B4"/>
    <w:rsid w:val="00EE18BB"/>
    <w:rsid w:val="00EE1CDA"/>
    <w:rsid w:val="00EE23E0"/>
    <w:rsid w:val="00EE24B7"/>
    <w:rsid w:val="00EE2AAB"/>
    <w:rsid w:val="00EE2ABC"/>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EF7E9A"/>
    <w:rsid w:val="00F000F0"/>
    <w:rsid w:val="00F00180"/>
    <w:rsid w:val="00F00375"/>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04C"/>
    <w:rsid w:val="00F139EC"/>
    <w:rsid w:val="00F1403E"/>
    <w:rsid w:val="00F1415B"/>
    <w:rsid w:val="00F1476B"/>
    <w:rsid w:val="00F147C0"/>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B19"/>
    <w:rsid w:val="00F31F17"/>
    <w:rsid w:val="00F32139"/>
    <w:rsid w:val="00F3236F"/>
    <w:rsid w:val="00F32374"/>
    <w:rsid w:val="00F32F0E"/>
    <w:rsid w:val="00F32F3E"/>
    <w:rsid w:val="00F3372E"/>
    <w:rsid w:val="00F3383E"/>
    <w:rsid w:val="00F34057"/>
    <w:rsid w:val="00F34286"/>
    <w:rsid w:val="00F342E4"/>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8C9"/>
    <w:rsid w:val="00F4092F"/>
    <w:rsid w:val="00F40A02"/>
    <w:rsid w:val="00F40BB4"/>
    <w:rsid w:val="00F410FA"/>
    <w:rsid w:val="00F4125D"/>
    <w:rsid w:val="00F41697"/>
    <w:rsid w:val="00F417B8"/>
    <w:rsid w:val="00F4262F"/>
    <w:rsid w:val="00F42910"/>
    <w:rsid w:val="00F4298C"/>
    <w:rsid w:val="00F42A4D"/>
    <w:rsid w:val="00F42BEE"/>
    <w:rsid w:val="00F42C0A"/>
    <w:rsid w:val="00F42C2B"/>
    <w:rsid w:val="00F434BB"/>
    <w:rsid w:val="00F439C5"/>
    <w:rsid w:val="00F44350"/>
    <w:rsid w:val="00F4449D"/>
    <w:rsid w:val="00F44833"/>
    <w:rsid w:val="00F44E03"/>
    <w:rsid w:val="00F45023"/>
    <w:rsid w:val="00F45027"/>
    <w:rsid w:val="00F4629D"/>
    <w:rsid w:val="00F462EB"/>
    <w:rsid w:val="00F465C1"/>
    <w:rsid w:val="00F4678D"/>
    <w:rsid w:val="00F467B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0D65"/>
    <w:rsid w:val="00F51184"/>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01C"/>
    <w:rsid w:val="00F54192"/>
    <w:rsid w:val="00F542D8"/>
    <w:rsid w:val="00F546DB"/>
    <w:rsid w:val="00F548C8"/>
    <w:rsid w:val="00F54E54"/>
    <w:rsid w:val="00F55331"/>
    <w:rsid w:val="00F55AC5"/>
    <w:rsid w:val="00F568FF"/>
    <w:rsid w:val="00F56918"/>
    <w:rsid w:val="00F56B25"/>
    <w:rsid w:val="00F570BA"/>
    <w:rsid w:val="00F570D9"/>
    <w:rsid w:val="00F572AF"/>
    <w:rsid w:val="00F5765A"/>
    <w:rsid w:val="00F57704"/>
    <w:rsid w:val="00F577F9"/>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554"/>
    <w:rsid w:val="00F63D79"/>
    <w:rsid w:val="00F63FDF"/>
    <w:rsid w:val="00F6404E"/>
    <w:rsid w:val="00F6433C"/>
    <w:rsid w:val="00F6474A"/>
    <w:rsid w:val="00F64966"/>
    <w:rsid w:val="00F64F9F"/>
    <w:rsid w:val="00F65C04"/>
    <w:rsid w:val="00F660B8"/>
    <w:rsid w:val="00F6643B"/>
    <w:rsid w:val="00F664DA"/>
    <w:rsid w:val="00F669E3"/>
    <w:rsid w:val="00F66B1A"/>
    <w:rsid w:val="00F66DD7"/>
    <w:rsid w:val="00F6703E"/>
    <w:rsid w:val="00F675DD"/>
    <w:rsid w:val="00F67A85"/>
    <w:rsid w:val="00F70D93"/>
    <w:rsid w:val="00F70FF9"/>
    <w:rsid w:val="00F71026"/>
    <w:rsid w:val="00F71042"/>
    <w:rsid w:val="00F710A0"/>
    <w:rsid w:val="00F71189"/>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5B40"/>
    <w:rsid w:val="00F76337"/>
    <w:rsid w:val="00F763DF"/>
    <w:rsid w:val="00F766F0"/>
    <w:rsid w:val="00F76B74"/>
    <w:rsid w:val="00F7789C"/>
    <w:rsid w:val="00F7792A"/>
    <w:rsid w:val="00F77C47"/>
    <w:rsid w:val="00F77CFA"/>
    <w:rsid w:val="00F77DB3"/>
    <w:rsid w:val="00F77F17"/>
    <w:rsid w:val="00F80922"/>
    <w:rsid w:val="00F80957"/>
    <w:rsid w:val="00F80D8F"/>
    <w:rsid w:val="00F81311"/>
    <w:rsid w:val="00F814A3"/>
    <w:rsid w:val="00F81507"/>
    <w:rsid w:val="00F81625"/>
    <w:rsid w:val="00F8172E"/>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344F"/>
    <w:rsid w:val="00F935B4"/>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8E8"/>
    <w:rsid w:val="00FB18E9"/>
    <w:rsid w:val="00FB19D8"/>
    <w:rsid w:val="00FB1DCF"/>
    <w:rsid w:val="00FB2036"/>
    <w:rsid w:val="00FB2073"/>
    <w:rsid w:val="00FB22E5"/>
    <w:rsid w:val="00FB2796"/>
    <w:rsid w:val="00FB2864"/>
    <w:rsid w:val="00FB29DE"/>
    <w:rsid w:val="00FB2E28"/>
    <w:rsid w:val="00FB2E61"/>
    <w:rsid w:val="00FB2F53"/>
    <w:rsid w:val="00FB2F94"/>
    <w:rsid w:val="00FB313F"/>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2D41"/>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4BF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DDB"/>
    <w:rsid w:val="00FF5EFE"/>
    <w:rsid w:val="00FF609A"/>
    <w:rsid w:val="00FF6419"/>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b110">
    <w:name w:val="b110"/>
    <w:basedOn w:val="Normal"/>
    <w:rsid w:val="008C2B7B"/>
    <w:pPr>
      <w:overflowPunct/>
      <w:autoSpaceDE/>
      <w:autoSpaceDN/>
      <w:adjustRightInd/>
      <w:spacing w:before="75" w:after="75"/>
      <w:jc w:val="left"/>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87632">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19781715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f30b71e-bcaf-4bc3-8acb-e44453a8cc7d"/>
    <ds:schemaRef ds:uri="fec27805-09a8-40a2-bd80-053a1fed723f"/>
    <ds:schemaRef ds:uri="http://www.w3.org/XML/1998/namespace"/>
    <ds:schemaRef ds:uri="http://purl.org/dc/dcmitype/"/>
  </ds:schemaRefs>
</ds:datastoreItem>
</file>

<file path=customXml/itemProps2.xml><?xml version="1.0" encoding="utf-8"?>
<ds:datastoreItem xmlns:ds="http://schemas.openxmlformats.org/officeDocument/2006/customXml" ds:itemID="{3B5D6584-E8C2-437B-9C32-A95FFCCCAEDE}"/>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4091</Words>
  <Characters>23321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2020-02-14T16:56:00Z</cp:lastPrinted>
  <dcterms:created xsi:type="dcterms:W3CDTF">2022-02-14T19:22:00Z</dcterms:created>
  <dcterms:modified xsi:type="dcterms:W3CDTF">2022-02-14T19:22:00Z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